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47C9" w14:textId="77777777" w:rsidR="00734BC3" w:rsidRDefault="00734BC3">
      <w:pPr>
        <w:rPr>
          <w:b/>
          <w:sz w:val="32"/>
          <w:szCs w:val="32"/>
        </w:rPr>
      </w:pPr>
    </w:p>
    <w:p w14:paraId="0F5FACA2" w14:textId="77777777" w:rsidR="00734BC3" w:rsidRPr="00D514DB" w:rsidRDefault="00D514DB">
      <w:pPr>
        <w:pStyle w:val="Heading1"/>
        <w:spacing w:line="240" w:lineRule="auto"/>
        <w:jc w:val="center"/>
        <w:rPr>
          <w:rFonts w:ascii="Arial" w:eastAsia="Arial" w:hAnsi="Arial" w:cs="Arial"/>
          <w:color w:val="000000"/>
          <w:sz w:val="44"/>
          <w:szCs w:val="44"/>
        </w:rPr>
      </w:pPr>
      <w:r w:rsidRPr="00D514DB">
        <w:rPr>
          <w:rFonts w:ascii="Arial" w:eastAsia="Arial" w:hAnsi="Arial" w:cs="Arial"/>
          <w:color w:val="000000"/>
          <w:sz w:val="44"/>
          <w:szCs w:val="44"/>
        </w:rPr>
        <w:t>Call for Proposals</w:t>
      </w:r>
    </w:p>
    <w:p w14:paraId="646E88AF" w14:textId="77777777" w:rsidR="00734BC3" w:rsidRPr="00D514DB" w:rsidRDefault="00D514DB">
      <w:pPr>
        <w:pStyle w:val="Heading2"/>
        <w:spacing w:before="360" w:after="0" w:line="240" w:lineRule="auto"/>
        <w:jc w:val="center"/>
        <w:rPr>
          <w:rFonts w:ascii="Arial" w:eastAsia="Arial" w:hAnsi="Arial" w:cs="Arial"/>
          <w:i/>
          <w:color w:val="000000"/>
          <w:sz w:val="40"/>
          <w:szCs w:val="40"/>
        </w:rPr>
      </w:pPr>
      <w:r w:rsidRPr="00D514DB">
        <w:rPr>
          <w:rFonts w:ascii="Arial" w:eastAsia="Arial" w:hAnsi="Arial" w:cs="Arial"/>
          <w:i/>
          <w:color w:val="000000"/>
          <w:sz w:val="40"/>
          <w:szCs w:val="40"/>
        </w:rPr>
        <w:t>Startup Incubator at</w:t>
      </w:r>
      <w:r w:rsidR="00D67917">
        <w:rPr>
          <w:rFonts w:ascii="Arial" w:eastAsia="Arial" w:hAnsi="Arial" w:cs="Arial"/>
          <w:i/>
          <w:color w:val="000000"/>
          <w:sz w:val="40"/>
          <w:szCs w:val="40"/>
        </w:rPr>
        <w:t xml:space="preserve"> Department of</w:t>
      </w:r>
      <w:r w:rsidRPr="00D514DB">
        <w:rPr>
          <w:rFonts w:ascii="Arial" w:eastAsia="Arial" w:hAnsi="Arial" w:cs="Arial"/>
          <w:i/>
          <w:color w:val="000000"/>
          <w:sz w:val="40"/>
          <w:szCs w:val="40"/>
        </w:rPr>
        <w:t xml:space="preserve"> CSE, BUET </w:t>
      </w:r>
    </w:p>
    <w:p w14:paraId="7F7E8680" w14:textId="77777777" w:rsidR="00734BC3" w:rsidRPr="00D514DB" w:rsidRDefault="00D514DB">
      <w:pPr>
        <w:pBdr>
          <w:top w:val="nil"/>
          <w:left w:val="nil"/>
          <w:bottom w:val="nil"/>
          <w:right w:val="nil"/>
          <w:between w:val="nil"/>
        </w:pBdr>
        <w:spacing w:before="80" w:after="80" w:line="240" w:lineRule="auto"/>
        <w:jc w:val="center"/>
        <w:rPr>
          <w:rFonts w:ascii="Lato" w:eastAsia="Lato" w:hAnsi="Lato" w:cs="Lato"/>
          <w:b/>
          <w:color w:val="000000"/>
          <w:sz w:val="34"/>
          <w:szCs w:val="34"/>
        </w:rPr>
      </w:pPr>
      <w:r w:rsidRPr="00D514DB">
        <w:rPr>
          <w:rFonts w:ascii="Lato" w:eastAsia="Lato" w:hAnsi="Lato" w:cs="Lato"/>
          <w:b/>
          <w:color w:val="000000"/>
          <w:sz w:val="34"/>
          <w:szCs w:val="34"/>
        </w:rPr>
        <w:t xml:space="preserve">Empowering Innovation. Incubating Impacts </w:t>
      </w:r>
      <w:r w:rsidRPr="00D514DB">
        <w:rPr>
          <w:rFonts w:ascii="Lato" w:eastAsia="Lato" w:hAnsi="Lato" w:cs="Lato"/>
          <w:b/>
          <w:sz w:val="34"/>
          <w:szCs w:val="34"/>
        </w:rPr>
        <w:t>…</w:t>
      </w:r>
    </w:p>
    <w:p w14:paraId="33FAD00A" w14:textId="77777777" w:rsidR="00734BC3" w:rsidRPr="00D514DB" w:rsidRDefault="00734BC3">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p>
    <w:p w14:paraId="380BED12"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color w:val="000000"/>
        </w:rPr>
        <w:t xml:space="preserve">The Department of Computer Science and Engineering (CSE) at Bangladesh University of Engineering and Technology (BUET) is pleased to announce a call for proposals for its Startup Incubation Program </w:t>
      </w:r>
      <w:r w:rsidRPr="00D514DB">
        <w:rPr>
          <w:rFonts w:ascii="Lato" w:eastAsia="Lato" w:hAnsi="Lato" w:cs="Lato"/>
        </w:rPr>
        <w:t xml:space="preserve">at CSE, BUET </w:t>
      </w:r>
      <w:r w:rsidRPr="00D514DB">
        <w:rPr>
          <w:rFonts w:ascii="Lato" w:eastAsia="Lato" w:hAnsi="Lato" w:cs="Lato"/>
          <w:color w:val="000000"/>
        </w:rPr>
        <w:t xml:space="preserve">under the ICSETEP project </w:t>
      </w:r>
      <w:r w:rsidRPr="00D514DB">
        <w:rPr>
          <w:rFonts w:ascii="Lato" w:eastAsia="Lato" w:hAnsi="Lato" w:cs="Lato"/>
        </w:rPr>
        <w:t>being</w:t>
      </w:r>
      <w:r w:rsidRPr="00D514DB">
        <w:rPr>
          <w:rFonts w:ascii="Lato" w:eastAsia="Lato" w:hAnsi="Lato" w:cs="Lato"/>
          <w:color w:val="000000"/>
        </w:rPr>
        <w:t xml:space="preserve"> implemented by the </w:t>
      </w:r>
      <w:r w:rsidRPr="00D514DB">
        <w:rPr>
          <w:rFonts w:ascii="Lato" w:eastAsia="Lato" w:hAnsi="Lato" w:cs="Lato"/>
        </w:rPr>
        <w:t>U</w:t>
      </w:r>
      <w:r w:rsidRPr="00D514DB">
        <w:rPr>
          <w:rFonts w:ascii="Lato" w:eastAsia="Lato" w:hAnsi="Lato" w:cs="Lato"/>
          <w:color w:val="000000"/>
        </w:rPr>
        <w:t>GC.</w:t>
      </w:r>
    </w:p>
    <w:p w14:paraId="3C92926C" w14:textId="77777777" w:rsidR="00734BC3" w:rsidRDefault="00D514DB">
      <w:pPr>
        <w:pBdr>
          <w:top w:val="nil"/>
          <w:left w:val="nil"/>
          <w:bottom w:val="nil"/>
          <w:right w:val="nil"/>
          <w:between w:val="nil"/>
        </w:pBdr>
        <w:spacing w:before="80" w:after="80" w:line="427" w:lineRule="auto"/>
        <w:jc w:val="both"/>
        <w:rPr>
          <w:rFonts w:ascii="Lato" w:eastAsia="Lato" w:hAnsi="Lato" w:cs="Lato"/>
          <w:color w:val="000000"/>
        </w:rPr>
      </w:pPr>
      <w:r w:rsidRPr="00D514DB">
        <w:rPr>
          <w:rFonts w:ascii="Lato" w:eastAsia="Lato" w:hAnsi="Lato" w:cs="Lato"/>
          <w:color w:val="000000"/>
        </w:rPr>
        <w:t xml:space="preserve">This initiative is a part of BUET’s broader mission to foster technological innovation, academic-industry collaboration, and sustainable entrepreneurship in Bangladesh. The Incubator plans to provide selected teams with strategic support, infrastructure, and resources necessary to launch </w:t>
      </w:r>
      <w:r w:rsidRPr="00D514DB">
        <w:rPr>
          <w:rFonts w:ascii="Lato" w:eastAsia="Lato" w:hAnsi="Lato" w:cs="Lato"/>
        </w:rPr>
        <w:t xml:space="preserve">as well </w:t>
      </w:r>
      <w:r w:rsidR="00735E69" w:rsidRPr="00D514DB">
        <w:rPr>
          <w:rFonts w:ascii="Lato" w:eastAsia="Lato" w:hAnsi="Lato" w:cs="Lato"/>
        </w:rPr>
        <w:t xml:space="preserve">as </w:t>
      </w:r>
      <w:r w:rsidR="00735E69" w:rsidRPr="00D514DB">
        <w:rPr>
          <w:rFonts w:ascii="Lato" w:eastAsia="Lato" w:hAnsi="Lato" w:cs="Lato"/>
          <w:color w:val="000000"/>
        </w:rPr>
        <w:t>grow</w:t>
      </w:r>
      <w:r w:rsidRPr="00D514DB">
        <w:rPr>
          <w:rFonts w:ascii="Lato" w:eastAsia="Lato" w:hAnsi="Lato" w:cs="Lato"/>
          <w:color w:val="000000"/>
        </w:rPr>
        <w:t xml:space="preserve"> impactful technology ventures.</w:t>
      </w:r>
      <w:r w:rsidR="005800CB">
        <w:rPr>
          <w:rFonts w:ascii="Lato" w:eastAsia="Lato" w:hAnsi="Lato" w:cs="Lato"/>
          <w:color w:val="000000"/>
        </w:rPr>
        <w:t xml:space="preserve"> Female participants are encouraged to apply in the Incubator.</w:t>
      </w:r>
    </w:p>
    <w:p w14:paraId="5E080CA1" w14:textId="5566668F" w:rsidR="00E43D1A" w:rsidRPr="00D514DB" w:rsidRDefault="00E43D1A">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Pr>
          <w:rFonts w:ascii="Lato" w:eastAsia="Lato" w:hAnsi="Lato" w:cs="Lato"/>
          <w:color w:val="000000"/>
        </w:rPr>
        <w:t xml:space="preserve">Operations of the Incubator will follow the approved Incubator </w:t>
      </w:r>
      <w:r w:rsidR="0067689A">
        <w:rPr>
          <w:rFonts w:ascii="Lato" w:eastAsia="Lato" w:hAnsi="Lato" w:cs="Lato"/>
          <w:color w:val="000000"/>
        </w:rPr>
        <w:t>P</w:t>
      </w:r>
      <w:r>
        <w:rPr>
          <w:rFonts w:ascii="Lato" w:eastAsia="Lato" w:hAnsi="Lato" w:cs="Lato"/>
          <w:color w:val="000000"/>
        </w:rPr>
        <w:t xml:space="preserve">olicy </w:t>
      </w:r>
      <w:r w:rsidR="0067689A">
        <w:rPr>
          <w:rFonts w:ascii="Lato" w:eastAsia="Lato" w:hAnsi="Lato" w:cs="Lato"/>
          <w:color w:val="000000"/>
        </w:rPr>
        <w:t>(</w:t>
      </w:r>
      <w:hyperlink r:id="rId6" w:history="1">
        <w:r w:rsidR="004778BE" w:rsidRPr="004778BE">
          <w:rPr>
            <w:rStyle w:val="Hyperlink"/>
            <w:rFonts w:ascii="Lato" w:eastAsia="Lato" w:hAnsi="Lato" w:cs="Lato"/>
          </w:rPr>
          <w:t>Link</w:t>
        </w:r>
      </w:hyperlink>
      <w:r w:rsidR="0067689A">
        <w:rPr>
          <w:rFonts w:ascii="Lato" w:eastAsia="Lato" w:hAnsi="Lato" w:cs="Lato"/>
          <w:color w:val="000000"/>
        </w:rPr>
        <w:t xml:space="preserve">) </w:t>
      </w:r>
      <w:r>
        <w:rPr>
          <w:rFonts w:ascii="Lato" w:eastAsia="Lato" w:hAnsi="Lato" w:cs="Lato"/>
          <w:color w:val="000000"/>
        </w:rPr>
        <w:t>including the part of BUET in the equity of the startup formed through the Incubator.</w:t>
      </w:r>
      <w:r w:rsidR="0067689A">
        <w:rPr>
          <w:rFonts w:ascii="Lato" w:eastAsia="Lato" w:hAnsi="Lato" w:cs="Lato"/>
          <w:color w:val="000000"/>
        </w:rPr>
        <w:t xml:space="preserve"> Please refer to Section 8.2 in the approved Incubator Policy in regard to the part of BUET in the equity of the startup formed through the Incubator.</w:t>
      </w:r>
    </w:p>
    <w:p w14:paraId="75D95CB1" w14:textId="77777777" w:rsidR="00734BC3" w:rsidRPr="00D514DB" w:rsidRDefault="00734BC3">
      <w:pPr>
        <w:pBdr>
          <w:top w:val="nil"/>
          <w:left w:val="nil"/>
          <w:bottom w:val="single" w:sz="4" w:space="0" w:color="808080"/>
          <w:right w:val="nil"/>
          <w:between w:val="nil"/>
        </w:pBdr>
        <w:spacing w:after="283"/>
        <w:rPr>
          <w:rFonts w:ascii="Calibri" w:eastAsia="Calibri" w:hAnsi="Calibri" w:cs="Calibri"/>
          <w:b/>
          <w:color w:val="000000"/>
          <w:sz w:val="32"/>
          <w:szCs w:val="32"/>
        </w:rPr>
      </w:pPr>
    </w:p>
    <w:p w14:paraId="2EC5FB32" w14:textId="77777777" w:rsidR="00734BC3" w:rsidRPr="00D514DB" w:rsidRDefault="00D514DB">
      <w:pPr>
        <w:pStyle w:val="Heading2"/>
        <w:spacing w:before="360" w:after="0" w:line="427" w:lineRule="auto"/>
        <w:jc w:val="both"/>
        <w:rPr>
          <w:sz w:val="32"/>
          <w:szCs w:val="32"/>
        </w:rPr>
      </w:pPr>
      <w:r w:rsidRPr="00D514DB">
        <w:rPr>
          <w:rFonts w:ascii="Arial" w:eastAsia="Arial" w:hAnsi="Arial" w:cs="Arial"/>
          <w:i/>
          <w:color w:val="000000"/>
          <w:sz w:val="28"/>
          <w:szCs w:val="28"/>
        </w:rPr>
        <w:t>Program Offerings</w:t>
      </w:r>
    </w:p>
    <w:p w14:paraId="7C42819B"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color w:val="000000"/>
        </w:rPr>
        <w:t xml:space="preserve">The Startup Incubator at CSE, BUET offers an enabling environment where early-stage technology startups can transform their ideas into scalable businesses. Successful applicants </w:t>
      </w:r>
      <w:r w:rsidRPr="00D514DB">
        <w:rPr>
          <w:rFonts w:ascii="Lato" w:eastAsia="Lato" w:hAnsi="Lato" w:cs="Lato"/>
        </w:rPr>
        <w:t>are expected to</w:t>
      </w:r>
      <w:r w:rsidRPr="00D514DB">
        <w:rPr>
          <w:rFonts w:ascii="Lato" w:eastAsia="Lato" w:hAnsi="Lato" w:cs="Lato"/>
          <w:color w:val="000000"/>
        </w:rPr>
        <w:t xml:space="preserve"> receive access to the following, subject to availability and approval</w:t>
      </w:r>
      <w:r w:rsidRPr="00D514DB">
        <w:rPr>
          <w:rFonts w:ascii="Lato" w:eastAsia="Lato" w:hAnsi="Lato" w:cs="Lato"/>
        </w:rPr>
        <w:t>.</w:t>
      </w:r>
    </w:p>
    <w:p w14:paraId="1E730C59" w14:textId="77777777" w:rsidR="00734BC3" w:rsidRPr="00D514DB" w:rsidRDefault="00D514DB">
      <w:pPr>
        <w:pStyle w:val="Heading3"/>
        <w:spacing w:before="280" w:after="0" w:line="427" w:lineRule="auto"/>
        <w:jc w:val="both"/>
        <w:rPr>
          <w:sz w:val="32"/>
          <w:szCs w:val="32"/>
        </w:rPr>
      </w:pPr>
      <w:r w:rsidRPr="00D514DB">
        <w:rPr>
          <w:rFonts w:ascii="Arial" w:eastAsia="Arial" w:hAnsi="Arial" w:cs="Arial"/>
          <w:color w:val="000000"/>
        </w:rPr>
        <w:t>Physical and Technical Infrastructure</w:t>
      </w:r>
    </w:p>
    <w:p w14:paraId="3EAD81AE" w14:textId="77777777" w:rsidR="00734BC3" w:rsidRPr="00D514DB" w:rsidRDefault="00D514DB" w:rsidP="00735E69">
      <w:pPr>
        <w:pStyle w:val="ListParagraph"/>
        <w:numPr>
          <w:ilvl w:val="0"/>
          <w:numId w:val="7"/>
        </w:numPr>
        <w:pBdr>
          <w:top w:val="nil"/>
          <w:left w:val="nil"/>
          <w:bottom w:val="nil"/>
          <w:right w:val="nil"/>
          <w:between w:val="nil"/>
        </w:pBdr>
        <w:tabs>
          <w:tab w:val="left" w:pos="0"/>
        </w:tabs>
        <w:spacing w:before="240" w:after="0" w:line="427" w:lineRule="auto"/>
        <w:rPr>
          <w:rFonts w:ascii="Calibri" w:eastAsia="Calibri" w:hAnsi="Calibri" w:cs="Calibri"/>
          <w:b/>
          <w:color w:val="000000"/>
          <w:sz w:val="32"/>
          <w:szCs w:val="32"/>
        </w:rPr>
      </w:pPr>
      <w:r w:rsidRPr="00D514DB">
        <w:rPr>
          <w:rFonts w:ascii="Lato" w:eastAsia="Lato" w:hAnsi="Lato" w:cs="Lato"/>
          <w:b/>
          <w:color w:val="000000"/>
        </w:rPr>
        <w:t>Dedicated working Space:</w:t>
      </w:r>
      <w:r w:rsidRPr="00D514DB">
        <w:rPr>
          <w:rFonts w:ascii="Lato" w:eastAsia="Lato" w:hAnsi="Lato" w:cs="Lato"/>
          <w:color w:val="000000"/>
        </w:rPr>
        <w:t xml:space="preserve"> Startups will be provided with shared office space within the Department of CSE, subject to availability.  Currently, there are spaces for six teams with </w:t>
      </w:r>
      <w:r w:rsidR="00D558A3">
        <w:rPr>
          <w:rFonts w:ascii="Lato" w:eastAsia="Lato" w:hAnsi="Lato" w:cs="Lato"/>
          <w:color w:val="000000"/>
        </w:rPr>
        <w:t xml:space="preserve">up to </w:t>
      </w:r>
      <w:r w:rsidRPr="00D514DB">
        <w:rPr>
          <w:rFonts w:ascii="Lato" w:eastAsia="Lato" w:hAnsi="Lato" w:cs="Lato"/>
          <w:color w:val="000000"/>
        </w:rPr>
        <w:t>six people each.</w:t>
      </w:r>
    </w:p>
    <w:p w14:paraId="2154D7C4" w14:textId="77777777" w:rsidR="00734BC3" w:rsidRPr="00D514DB" w:rsidRDefault="00D514DB" w:rsidP="00735E69">
      <w:pPr>
        <w:pStyle w:val="ListParagraph"/>
        <w:numPr>
          <w:ilvl w:val="0"/>
          <w:numId w:val="7"/>
        </w:numPr>
        <w:pBdr>
          <w:top w:val="nil"/>
          <w:left w:val="nil"/>
          <w:bottom w:val="nil"/>
          <w:right w:val="nil"/>
          <w:between w:val="nil"/>
        </w:pBdr>
        <w:tabs>
          <w:tab w:val="left" w:pos="0"/>
        </w:tabs>
        <w:spacing w:after="0" w:line="427" w:lineRule="auto"/>
        <w:rPr>
          <w:rFonts w:ascii="Calibri" w:eastAsia="Calibri" w:hAnsi="Calibri" w:cs="Calibri"/>
          <w:b/>
          <w:color w:val="000000"/>
          <w:sz w:val="32"/>
          <w:szCs w:val="32"/>
        </w:rPr>
      </w:pPr>
      <w:r w:rsidRPr="00D514DB">
        <w:rPr>
          <w:rFonts w:ascii="Lato" w:eastAsia="Lato" w:hAnsi="Lato" w:cs="Lato"/>
          <w:b/>
          <w:color w:val="000000"/>
        </w:rPr>
        <w:t>Meeting Rooms:</w:t>
      </w:r>
      <w:r w:rsidRPr="00D514DB">
        <w:rPr>
          <w:rFonts w:ascii="Lato" w:eastAsia="Lato" w:hAnsi="Lato" w:cs="Lato"/>
          <w:color w:val="000000"/>
        </w:rPr>
        <w:t xml:space="preserve"> Facilities for team discussions, and presentations</w:t>
      </w:r>
      <w:r w:rsidRPr="00D514DB">
        <w:rPr>
          <w:rFonts w:ascii="Lato" w:eastAsia="Lato" w:hAnsi="Lato" w:cs="Lato"/>
        </w:rPr>
        <w:t xml:space="preserve"> are expected to be provided as per availability.</w:t>
      </w:r>
    </w:p>
    <w:p w14:paraId="4EE62EBA" w14:textId="77777777" w:rsidR="00734BC3" w:rsidRPr="00D514DB" w:rsidRDefault="00D514DB" w:rsidP="00735E69">
      <w:pPr>
        <w:pStyle w:val="ListParagraph"/>
        <w:numPr>
          <w:ilvl w:val="0"/>
          <w:numId w:val="7"/>
        </w:numPr>
        <w:pBdr>
          <w:top w:val="nil"/>
          <w:left w:val="nil"/>
          <w:bottom w:val="nil"/>
          <w:right w:val="nil"/>
          <w:between w:val="nil"/>
        </w:pBdr>
        <w:tabs>
          <w:tab w:val="left" w:pos="0"/>
        </w:tabs>
        <w:spacing w:after="240" w:line="427" w:lineRule="auto"/>
        <w:rPr>
          <w:rFonts w:ascii="Calibri" w:eastAsia="Calibri" w:hAnsi="Calibri" w:cs="Calibri"/>
          <w:b/>
          <w:color w:val="000000"/>
          <w:sz w:val="32"/>
          <w:szCs w:val="32"/>
        </w:rPr>
      </w:pPr>
      <w:r w:rsidRPr="00D514DB">
        <w:rPr>
          <w:rFonts w:ascii="Lato" w:eastAsia="Lato" w:hAnsi="Lato" w:cs="Lato"/>
          <w:b/>
          <w:color w:val="000000"/>
        </w:rPr>
        <w:t>Departmental Resources:</w:t>
      </w:r>
      <w:r w:rsidRPr="00D514DB">
        <w:rPr>
          <w:rFonts w:ascii="Lato" w:eastAsia="Lato" w:hAnsi="Lato" w:cs="Lato"/>
          <w:color w:val="000000"/>
        </w:rPr>
        <w:t xml:space="preserve"> Access to a seminar room is expected to be provided, with a prior approval of the Head of the </w:t>
      </w:r>
      <w:r w:rsidRPr="00D514DB">
        <w:rPr>
          <w:rFonts w:ascii="Lato" w:eastAsia="Lato" w:hAnsi="Lato" w:cs="Lato"/>
        </w:rPr>
        <w:t>d</w:t>
      </w:r>
      <w:r w:rsidRPr="00D514DB">
        <w:rPr>
          <w:rFonts w:ascii="Lato" w:eastAsia="Lato" w:hAnsi="Lato" w:cs="Lato"/>
          <w:color w:val="000000"/>
        </w:rPr>
        <w:t>epartment, subject to availability</w:t>
      </w:r>
      <w:r w:rsidRPr="00D514DB">
        <w:rPr>
          <w:rFonts w:ascii="Lato" w:eastAsia="Lato" w:hAnsi="Lato" w:cs="Lato"/>
        </w:rPr>
        <w:t>.</w:t>
      </w:r>
    </w:p>
    <w:p w14:paraId="6F9B7C12" w14:textId="77777777" w:rsidR="00734BC3" w:rsidRPr="00D514DB" w:rsidRDefault="00734BC3">
      <w:pPr>
        <w:pBdr>
          <w:top w:val="nil"/>
          <w:left w:val="nil"/>
          <w:bottom w:val="nil"/>
          <w:right w:val="nil"/>
          <w:between w:val="nil"/>
        </w:pBdr>
        <w:spacing w:after="140"/>
        <w:rPr>
          <w:rFonts w:ascii="Calibri" w:eastAsia="Calibri" w:hAnsi="Calibri" w:cs="Calibri"/>
          <w:b/>
          <w:color w:val="000000"/>
          <w:sz w:val="32"/>
          <w:szCs w:val="32"/>
        </w:rPr>
      </w:pPr>
    </w:p>
    <w:p w14:paraId="3AF3AAF6" w14:textId="77777777" w:rsidR="00734BC3" w:rsidRPr="00D514DB" w:rsidRDefault="00D514DB">
      <w:pPr>
        <w:pStyle w:val="Heading3"/>
        <w:spacing w:before="280" w:after="0" w:line="427" w:lineRule="auto"/>
        <w:jc w:val="both"/>
        <w:rPr>
          <w:sz w:val="32"/>
          <w:szCs w:val="32"/>
        </w:rPr>
      </w:pPr>
      <w:r w:rsidRPr="00D514DB">
        <w:rPr>
          <w:rFonts w:ascii="Arial" w:eastAsia="Arial" w:hAnsi="Arial" w:cs="Arial"/>
          <w:color w:val="000000"/>
        </w:rPr>
        <w:t>Mentorship and Academic Support</w:t>
      </w:r>
    </w:p>
    <w:p w14:paraId="30F272EA" w14:textId="77777777" w:rsidR="00734BC3" w:rsidRPr="00D514DB" w:rsidRDefault="00D514DB" w:rsidP="00735E69">
      <w:pPr>
        <w:pStyle w:val="ListParagraph"/>
        <w:numPr>
          <w:ilvl w:val="0"/>
          <w:numId w:val="8"/>
        </w:numPr>
        <w:pBdr>
          <w:top w:val="nil"/>
          <w:left w:val="nil"/>
          <w:bottom w:val="nil"/>
          <w:right w:val="nil"/>
          <w:between w:val="nil"/>
        </w:pBdr>
        <w:tabs>
          <w:tab w:val="left" w:pos="0"/>
        </w:tabs>
        <w:spacing w:before="240" w:after="0" w:line="427" w:lineRule="auto"/>
        <w:rPr>
          <w:rFonts w:ascii="Calibri" w:eastAsia="Calibri" w:hAnsi="Calibri" w:cs="Calibri"/>
          <w:b/>
          <w:color w:val="000000"/>
          <w:sz w:val="32"/>
          <w:szCs w:val="32"/>
        </w:rPr>
      </w:pPr>
      <w:r w:rsidRPr="00D514DB">
        <w:rPr>
          <w:rFonts w:ascii="Lato" w:eastAsia="Lato" w:hAnsi="Lato" w:cs="Lato"/>
          <w:b/>
          <w:color w:val="000000"/>
        </w:rPr>
        <w:t>Mentorship:</w:t>
      </w:r>
      <w:r w:rsidRPr="00D514DB">
        <w:rPr>
          <w:rFonts w:ascii="Lato" w:eastAsia="Lato" w:hAnsi="Lato" w:cs="Lato"/>
          <w:color w:val="000000"/>
        </w:rPr>
        <w:t xml:space="preserve"> Guidance and mentoring sessions  from a pool of mentors comprising leading tech entrepreneurs, legal experts, finance experts, and experts on the startup ecosystem</w:t>
      </w:r>
      <w:r w:rsidRPr="00D514DB">
        <w:rPr>
          <w:rFonts w:ascii="Lato" w:eastAsia="Lato" w:hAnsi="Lato" w:cs="Lato"/>
        </w:rPr>
        <w:t xml:space="preserve"> are expected to be provided.</w:t>
      </w:r>
    </w:p>
    <w:p w14:paraId="602F42CA" w14:textId="77777777" w:rsidR="00734BC3" w:rsidRPr="00D514DB" w:rsidRDefault="00D514DB" w:rsidP="00735E69">
      <w:pPr>
        <w:pStyle w:val="ListParagraph"/>
        <w:numPr>
          <w:ilvl w:val="0"/>
          <w:numId w:val="8"/>
        </w:numPr>
        <w:pBdr>
          <w:top w:val="nil"/>
          <w:left w:val="nil"/>
          <w:bottom w:val="nil"/>
          <w:right w:val="nil"/>
          <w:between w:val="nil"/>
        </w:pBdr>
        <w:tabs>
          <w:tab w:val="left" w:pos="0"/>
        </w:tabs>
        <w:spacing w:after="0" w:line="427" w:lineRule="auto"/>
        <w:rPr>
          <w:rFonts w:ascii="Calibri" w:eastAsia="Calibri" w:hAnsi="Calibri" w:cs="Calibri"/>
          <w:b/>
          <w:color w:val="000000"/>
          <w:sz w:val="32"/>
          <w:szCs w:val="32"/>
        </w:rPr>
      </w:pPr>
      <w:r w:rsidRPr="00D514DB">
        <w:rPr>
          <w:rFonts w:ascii="Lato" w:eastAsia="Lato" w:hAnsi="Lato" w:cs="Lato"/>
          <w:b/>
          <w:color w:val="000000"/>
        </w:rPr>
        <w:t>Industry Experts and Alumni Network:</w:t>
      </w:r>
      <w:r w:rsidRPr="00D514DB">
        <w:rPr>
          <w:rFonts w:ascii="Lato" w:eastAsia="Lato" w:hAnsi="Lato" w:cs="Lato"/>
          <w:color w:val="000000"/>
        </w:rPr>
        <w:t xml:space="preserve"> Access to seasoned professionals and BUET alumni from Bangladesh and abroad for business, technical, and strategic </w:t>
      </w:r>
      <w:r w:rsidRPr="00D514DB">
        <w:rPr>
          <w:rFonts w:ascii="Lato" w:eastAsia="Lato" w:hAnsi="Lato" w:cs="Lato"/>
        </w:rPr>
        <w:t>advice are expected to be provided.</w:t>
      </w:r>
    </w:p>
    <w:p w14:paraId="102219AD" w14:textId="77777777" w:rsidR="00734BC3" w:rsidRPr="00D514DB" w:rsidRDefault="00D514DB" w:rsidP="00735E69">
      <w:pPr>
        <w:pStyle w:val="ListParagraph"/>
        <w:numPr>
          <w:ilvl w:val="0"/>
          <w:numId w:val="8"/>
        </w:numPr>
        <w:pBdr>
          <w:top w:val="nil"/>
          <w:left w:val="nil"/>
          <w:bottom w:val="nil"/>
          <w:right w:val="nil"/>
          <w:between w:val="nil"/>
        </w:pBdr>
        <w:tabs>
          <w:tab w:val="left" w:pos="0"/>
        </w:tabs>
        <w:spacing w:after="240" w:line="427" w:lineRule="auto"/>
        <w:rPr>
          <w:rFonts w:ascii="Calibri" w:eastAsia="Calibri" w:hAnsi="Calibri" w:cs="Calibri"/>
          <w:b/>
          <w:color w:val="000000"/>
          <w:sz w:val="32"/>
          <w:szCs w:val="32"/>
        </w:rPr>
      </w:pPr>
      <w:r w:rsidRPr="00D514DB">
        <w:rPr>
          <w:rFonts w:ascii="Lato" w:eastAsia="Lato" w:hAnsi="Lato" w:cs="Lato"/>
          <w:b/>
          <w:color w:val="000000"/>
        </w:rPr>
        <w:t>Workshops and Training:</w:t>
      </w:r>
      <w:r w:rsidRPr="00D514DB">
        <w:rPr>
          <w:rFonts w:ascii="Lato" w:eastAsia="Lato" w:hAnsi="Lato" w:cs="Lato"/>
          <w:color w:val="000000"/>
        </w:rPr>
        <w:t xml:space="preserve"> </w:t>
      </w:r>
      <w:r w:rsidRPr="00D514DB">
        <w:rPr>
          <w:rFonts w:ascii="Lato" w:eastAsia="Lato" w:hAnsi="Lato" w:cs="Lato"/>
        </w:rPr>
        <w:t>S</w:t>
      </w:r>
      <w:r w:rsidRPr="00D514DB">
        <w:rPr>
          <w:rFonts w:ascii="Lato" w:eastAsia="Lato" w:hAnsi="Lato" w:cs="Lato"/>
          <w:color w:val="000000"/>
        </w:rPr>
        <w:t>essions on product development, market analysis, business modeling, investment readiness, legal literacy, and more</w:t>
      </w:r>
      <w:r w:rsidRPr="00D514DB">
        <w:rPr>
          <w:rFonts w:ascii="Lato" w:eastAsia="Lato" w:hAnsi="Lato" w:cs="Lato"/>
        </w:rPr>
        <w:t xml:space="preserve"> are expected to be provided.</w:t>
      </w:r>
    </w:p>
    <w:p w14:paraId="073FB09B" w14:textId="77777777" w:rsidR="00734BC3" w:rsidRPr="00D514DB" w:rsidRDefault="00D514DB">
      <w:pPr>
        <w:pStyle w:val="Heading3"/>
        <w:spacing w:before="280" w:after="0" w:line="427" w:lineRule="auto"/>
        <w:jc w:val="both"/>
        <w:rPr>
          <w:sz w:val="32"/>
          <w:szCs w:val="32"/>
        </w:rPr>
      </w:pPr>
      <w:r w:rsidRPr="00D514DB">
        <w:rPr>
          <w:rFonts w:ascii="Arial" w:eastAsia="Arial" w:hAnsi="Arial" w:cs="Arial"/>
          <w:color w:val="000000"/>
        </w:rPr>
        <w:t>Investment Facilitation</w:t>
      </w:r>
    </w:p>
    <w:p w14:paraId="3166EAF9" w14:textId="77777777" w:rsidR="00734BC3" w:rsidRPr="00D514DB" w:rsidRDefault="00D514DB" w:rsidP="00735E69">
      <w:pPr>
        <w:pStyle w:val="ListParagraph"/>
        <w:numPr>
          <w:ilvl w:val="0"/>
          <w:numId w:val="9"/>
        </w:numPr>
        <w:pBdr>
          <w:top w:val="nil"/>
          <w:left w:val="nil"/>
          <w:bottom w:val="nil"/>
          <w:right w:val="nil"/>
          <w:between w:val="nil"/>
        </w:pBdr>
        <w:tabs>
          <w:tab w:val="left" w:pos="0"/>
        </w:tabs>
        <w:spacing w:before="240" w:after="0" w:line="427" w:lineRule="auto"/>
        <w:rPr>
          <w:rFonts w:ascii="Calibri" w:eastAsia="Calibri" w:hAnsi="Calibri" w:cs="Calibri"/>
          <w:b/>
          <w:color w:val="000000"/>
          <w:sz w:val="32"/>
          <w:szCs w:val="32"/>
        </w:rPr>
      </w:pPr>
      <w:r w:rsidRPr="00D514DB">
        <w:rPr>
          <w:rFonts w:ascii="Lato" w:eastAsia="Lato" w:hAnsi="Lato" w:cs="Lato"/>
          <w:b/>
          <w:color w:val="000000"/>
        </w:rPr>
        <w:t>Demo Days and Investor Access:</w:t>
      </w:r>
      <w:r w:rsidRPr="00D514DB">
        <w:rPr>
          <w:rFonts w:ascii="Lato" w:eastAsia="Lato" w:hAnsi="Lato" w:cs="Lato"/>
          <w:color w:val="000000"/>
        </w:rPr>
        <w:t xml:space="preserve"> Opportunities to present to angel investors, venture capitalists, and funding agencies.</w:t>
      </w:r>
    </w:p>
    <w:p w14:paraId="545122EE" w14:textId="77777777" w:rsidR="00734BC3" w:rsidRPr="00D514DB" w:rsidRDefault="00D514DB" w:rsidP="00735E69">
      <w:pPr>
        <w:pStyle w:val="ListParagraph"/>
        <w:numPr>
          <w:ilvl w:val="0"/>
          <w:numId w:val="9"/>
        </w:numPr>
        <w:pBdr>
          <w:top w:val="nil"/>
          <w:left w:val="nil"/>
          <w:bottom w:val="nil"/>
          <w:right w:val="nil"/>
          <w:between w:val="nil"/>
        </w:pBdr>
        <w:tabs>
          <w:tab w:val="left" w:pos="0"/>
        </w:tabs>
        <w:spacing w:after="240" w:line="427" w:lineRule="auto"/>
        <w:rPr>
          <w:rFonts w:ascii="Calibri" w:eastAsia="Calibri" w:hAnsi="Calibri" w:cs="Calibri"/>
          <w:b/>
          <w:color w:val="000000"/>
          <w:sz w:val="32"/>
          <w:szCs w:val="32"/>
        </w:rPr>
      </w:pPr>
      <w:r w:rsidRPr="00D514DB">
        <w:rPr>
          <w:rFonts w:ascii="Lato" w:eastAsia="Lato" w:hAnsi="Lato" w:cs="Lato"/>
          <w:b/>
          <w:color w:val="000000"/>
        </w:rPr>
        <w:t>Networking Events:</w:t>
      </w:r>
      <w:r w:rsidR="00735E69" w:rsidRPr="00D514DB">
        <w:rPr>
          <w:rFonts w:ascii="Lato" w:eastAsia="Lato" w:hAnsi="Lato" w:cs="Lato"/>
          <w:color w:val="000000"/>
        </w:rPr>
        <w:t xml:space="preserve"> Engagements with</w:t>
      </w:r>
      <w:r w:rsidRPr="00D514DB">
        <w:rPr>
          <w:rFonts w:ascii="Lato" w:eastAsia="Lato" w:hAnsi="Lato" w:cs="Lato"/>
          <w:color w:val="000000"/>
        </w:rPr>
        <w:t xml:space="preserve"> </w:t>
      </w:r>
      <w:r w:rsidR="00735E69" w:rsidRPr="00D514DB">
        <w:rPr>
          <w:rFonts w:ascii="Lato" w:eastAsia="Lato" w:hAnsi="Lato" w:cs="Lato"/>
          <w:color w:val="000000"/>
        </w:rPr>
        <w:t>sectorial</w:t>
      </w:r>
      <w:r w:rsidRPr="00D514DB">
        <w:rPr>
          <w:rFonts w:ascii="Lato" w:eastAsia="Lato" w:hAnsi="Lato" w:cs="Lato"/>
          <w:color w:val="000000"/>
        </w:rPr>
        <w:t xml:space="preserve"> leaders and industry stakeholders.</w:t>
      </w:r>
    </w:p>
    <w:p w14:paraId="47B5E172" w14:textId="77777777" w:rsidR="00734BC3" w:rsidRPr="00D514DB" w:rsidRDefault="00734BC3">
      <w:pPr>
        <w:pBdr>
          <w:top w:val="nil"/>
          <w:left w:val="nil"/>
          <w:bottom w:val="single" w:sz="4" w:space="0" w:color="808080"/>
          <w:right w:val="nil"/>
          <w:between w:val="nil"/>
        </w:pBdr>
        <w:spacing w:after="283"/>
        <w:rPr>
          <w:rFonts w:ascii="Calibri" w:eastAsia="Calibri" w:hAnsi="Calibri" w:cs="Calibri"/>
          <w:b/>
          <w:color w:val="000000"/>
          <w:sz w:val="32"/>
          <w:szCs w:val="32"/>
        </w:rPr>
      </w:pPr>
    </w:p>
    <w:p w14:paraId="2796BC37" w14:textId="77777777" w:rsidR="00734BC3" w:rsidRPr="00D514DB" w:rsidRDefault="00D514DB">
      <w:pPr>
        <w:pStyle w:val="Heading2"/>
        <w:spacing w:before="360" w:after="0" w:line="427" w:lineRule="auto"/>
        <w:jc w:val="both"/>
        <w:rPr>
          <w:sz w:val="32"/>
          <w:szCs w:val="32"/>
        </w:rPr>
      </w:pPr>
      <w:r w:rsidRPr="00D514DB">
        <w:rPr>
          <w:rFonts w:ascii="Arial" w:eastAsia="Arial" w:hAnsi="Arial" w:cs="Arial"/>
          <w:i/>
          <w:color w:val="000000"/>
          <w:sz w:val="28"/>
          <w:szCs w:val="28"/>
        </w:rPr>
        <w:t>Eligibility Criteria</w:t>
      </w:r>
    </w:p>
    <w:p w14:paraId="5CBF4FBD" w14:textId="77777777" w:rsidR="00734BC3" w:rsidRPr="00D514DB" w:rsidRDefault="00D514DB">
      <w:pPr>
        <w:pBdr>
          <w:top w:val="nil"/>
          <w:left w:val="nil"/>
          <w:bottom w:val="nil"/>
          <w:right w:val="nil"/>
          <w:between w:val="nil"/>
        </w:pBdr>
        <w:spacing w:before="80" w:after="80" w:line="427" w:lineRule="auto"/>
        <w:jc w:val="both"/>
        <w:rPr>
          <w:rFonts w:ascii="Lato" w:eastAsia="Lato" w:hAnsi="Lato" w:cs="Lato"/>
          <w:color w:val="000000"/>
        </w:rPr>
      </w:pPr>
      <w:r w:rsidRPr="00D514DB">
        <w:rPr>
          <w:rFonts w:ascii="Lato" w:eastAsia="Lato" w:hAnsi="Lato" w:cs="Lato"/>
          <w:color w:val="000000"/>
        </w:rPr>
        <w:t>The following categories of individuals or teams are eligible to apply for incubation at the Incubator:</w:t>
      </w:r>
    </w:p>
    <w:p w14:paraId="3262E39F" w14:textId="77777777" w:rsidR="00734BC3" w:rsidRPr="00D514DB" w:rsidRDefault="00734BC3">
      <w:pPr>
        <w:pBdr>
          <w:top w:val="nil"/>
          <w:left w:val="nil"/>
          <w:bottom w:val="nil"/>
          <w:right w:val="nil"/>
          <w:between w:val="nil"/>
        </w:pBdr>
        <w:spacing w:after="140"/>
        <w:rPr>
          <w:rFonts w:ascii="Lato" w:eastAsia="Lato" w:hAnsi="Lato" w:cs="Lato"/>
          <w:color w:val="000000"/>
        </w:rPr>
      </w:pPr>
    </w:p>
    <w:p w14:paraId="16C31C10" w14:textId="77777777" w:rsidR="00734BC3" w:rsidRPr="00D514DB" w:rsidRDefault="00D514DB">
      <w:pPr>
        <w:numPr>
          <w:ilvl w:val="0"/>
          <w:numId w:val="5"/>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b/>
          <w:color w:val="000000"/>
        </w:rPr>
        <w:t>Category 1:</w:t>
      </w:r>
      <w:r w:rsidRPr="00D514DB">
        <w:rPr>
          <w:rFonts w:ascii="Lato" w:eastAsia="Lato" w:hAnsi="Lato" w:cs="Lato"/>
          <w:color w:val="000000"/>
        </w:rPr>
        <w:t xml:space="preserve"> Current undergraduate or postgraduate students enrolled in the Department of CSE, BUET, or alumni of the Department of CSE who have graduated within the last two (2) years from the date of application.</w:t>
      </w:r>
    </w:p>
    <w:p w14:paraId="5618485C" w14:textId="77777777" w:rsidR="00734BC3" w:rsidRPr="00D514DB" w:rsidRDefault="00D514DB">
      <w:pPr>
        <w:numPr>
          <w:ilvl w:val="0"/>
          <w:numId w:val="5"/>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b/>
          <w:color w:val="000000"/>
        </w:rPr>
        <w:t>Category 2:</w:t>
      </w:r>
      <w:r w:rsidRPr="00D514DB">
        <w:rPr>
          <w:rFonts w:ascii="Lato" w:eastAsia="Lato" w:hAnsi="Lato" w:cs="Lato"/>
          <w:color w:val="000000"/>
        </w:rPr>
        <w:t xml:space="preserve"> Faculty members of the Department of CSE, BUET.</w:t>
      </w:r>
    </w:p>
    <w:p w14:paraId="7C9CD440" w14:textId="77777777" w:rsidR="00734BC3" w:rsidRPr="00D514DB" w:rsidRDefault="00D514DB">
      <w:pPr>
        <w:numPr>
          <w:ilvl w:val="0"/>
          <w:numId w:val="5"/>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b/>
          <w:color w:val="000000"/>
        </w:rPr>
        <w:t>Category 3:</w:t>
      </w:r>
      <w:r w:rsidRPr="00D514DB">
        <w:rPr>
          <w:rFonts w:ascii="Lato" w:eastAsia="Lato" w:hAnsi="Lato" w:cs="Lato"/>
          <w:color w:val="000000"/>
        </w:rPr>
        <w:t xml:space="preserve"> Any individual or group of individuals not covered under Category 1 or Category 2, who are prospective entrepreneurs. This category also includes all BUET alumni from any department.</w:t>
      </w:r>
    </w:p>
    <w:p w14:paraId="27878B7F" w14:textId="77777777" w:rsidR="00734BC3" w:rsidRPr="00D514DB" w:rsidRDefault="00734BC3">
      <w:pPr>
        <w:pBdr>
          <w:top w:val="nil"/>
          <w:left w:val="nil"/>
          <w:bottom w:val="nil"/>
          <w:right w:val="nil"/>
          <w:between w:val="nil"/>
        </w:pBdr>
        <w:spacing w:after="140"/>
        <w:rPr>
          <w:rFonts w:ascii="Lato" w:eastAsia="Lato" w:hAnsi="Lato" w:cs="Lato"/>
          <w:color w:val="000000"/>
        </w:rPr>
      </w:pPr>
    </w:p>
    <w:p w14:paraId="15FF3E83" w14:textId="77777777" w:rsidR="00734BC3" w:rsidRPr="00D514DB" w:rsidRDefault="00D514DB">
      <w:pPr>
        <w:pBdr>
          <w:top w:val="nil"/>
          <w:left w:val="nil"/>
          <w:bottom w:val="nil"/>
          <w:right w:val="nil"/>
          <w:between w:val="nil"/>
        </w:pBdr>
        <w:spacing w:after="0" w:line="429" w:lineRule="auto"/>
        <w:jc w:val="both"/>
        <w:rPr>
          <w:rFonts w:ascii="Lato" w:eastAsia="Lato" w:hAnsi="Lato" w:cs="Lato"/>
          <w:color w:val="000000"/>
        </w:rPr>
      </w:pPr>
      <w:r w:rsidRPr="00D514DB">
        <w:rPr>
          <w:rFonts w:ascii="Lato" w:eastAsia="Lato" w:hAnsi="Lato" w:cs="Lato"/>
          <w:color w:val="000000"/>
        </w:rPr>
        <w:t>However, teams have to abide by the following requirements:</w:t>
      </w:r>
    </w:p>
    <w:p w14:paraId="7C0DE3FB" w14:textId="77777777" w:rsidR="00734BC3" w:rsidRPr="00D514DB" w:rsidRDefault="00734BC3">
      <w:pPr>
        <w:pBdr>
          <w:top w:val="nil"/>
          <w:left w:val="nil"/>
          <w:bottom w:val="nil"/>
          <w:right w:val="nil"/>
          <w:between w:val="nil"/>
        </w:pBdr>
        <w:spacing w:after="140"/>
        <w:rPr>
          <w:rFonts w:ascii="Lato" w:eastAsia="Lato" w:hAnsi="Lato" w:cs="Lato"/>
          <w:color w:val="000000"/>
        </w:rPr>
      </w:pPr>
    </w:p>
    <w:p w14:paraId="3BEFFD75" w14:textId="77777777" w:rsidR="00734BC3" w:rsidRPr="00D514DB" w:rsidRDefault="00D514DB">
      <w:pPr>
        <w:numPr>
          <w:ilvl w:val="0"/>
          <w:numId w:val="6"/>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color w:val="000000"/>
        </w:rPr>
        <w:lastRenderedPageBreak/>
        <w:t>Each team applying for incubation must include at least one member from Category 1 or Category 2 at the time of application. </w:t>
      </w:r>
    </w:p>
    <w:p w14:paraId="00DB534A" w14:textId="77777777" w:rsidR="00734BC3" w:rsidRPr="00D514DB" w:rsidRDefault="00D514DB">
      <w:pPr>
        <w:numPr>
          <w:ilvl w:val="0"/>
          <w:numId w:val="6"/>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color w:val="000000"/>
        </w:rPr>
        <w:t>At least fifty percent (50%) of the equity shares must be allocated to members from Category 1 and/or Category 2.  However, in exceptional circumstances, this requirement can be relaxed, subject to the approval of the Executive Body.</w:t>
      </w:r>
    </w:p>
    <w:p w14:paraId="7916F2EE" w14:textId="77777777" w:rsidR="00734BC3" w:rsidRPr="00D514DB" w:rsidRDefault="00D514DB">
      <w:pPr>
        <w:numPr>
          <w:ilvl w:val="0"/>
          <w:numId w:val="6"/>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color w:val="000000"/>
        </w:rPr>
        <w:t>Any changes to the company's structure must maintain this requirement. </w:t>
      </w:r>
    </w:p>
    <w:p w14:paraId="00728562" w14:textId="77777777" w:rsidR="00734BC3" w:rsidRPr="00D514DB" w:rsidRDefault="00D514DB">
      <w:pPr>
        <w:numPr>
          <w:ilvl w:val="0"/>
          <w:numId w:val="6"/>
        </w:numPr>
        <w:pBdr>
          <w:top w:val="nil"/>
          <w:left w:val="nil"/>
          <w:bottom w:val="nil"/>
          <w:right w:val="nil"/>
          <w:between w:val="nil"/>
        </w:pBdr>
        <w:tabs>
          <w:tab w:val="left" w:pos="0"/>
        </w:tabs>
        <w:spacing w:after="0" w:line="429" w:lineRule="auto"/>
        <w:ind w:hanging="283"/>
        <w:jc w:val="both"/>
        <w:rPr>
          <w:rFonts w:ascii="Lato" w:eastAsia="Lato" w:hAnsi="Lato" w:cs="Lato"/>
          <w:color w:val="000000"/>
        </w:rPr>
      </w:pPr>
      <w:r w:rsidRPr="00D514DB">
        <w:rPr>
          <w:rFonts w:ascii="Lato" w:eastAsia="Lato" w:hAnsi="Lato" w:cs="Lato"/>
          <w:color w:val="000000"/>
        </w:rPr>
        <w:t>Any changes to the company’s share structure must be immediately reported to the Executive Body.</w:t>
      </w:r>
    </w:p>
    <w:p w14:paraId="4473B56D" w14:textId="77777777" w:rsidR="00734BC3" w:rsidRPr="00D514DB" w:rsidRDefault="00734BC3">
      <w:pPr>
        <w:pBdr>
          <w:top w:val="nil"/>
          <w:left w:val="nil"/>
          <w:bottom w:val="single" w:sz="4" w:space="0" w:color="808080"/>
          <w:right w:val="nil"/>
          <w:between w:val="nil"/>
        </w:pBdr>
        <w:spacing w:after="283"/>
        <w:rPr>
          <w:rFonts w:ascii="Calibri" w:eastAsia="Calibri" w:hAnsi="Calibri" w:cs="Calibri"/>
          <w:b/>
          <w:color w:val="000000"/>
          <w:sz w:val="32"/>
          <w:szCs w:val="32"/>
        </w:rPr>
      </w:pPr>
    </w:p>
    <w:p w14:paraId="2603F29D" w14:textId="77777777" w:rsidR="00734BC3" w:rsidRPr="00D514DB" w:rsidRDefault="00D514DB">
      <w:pPr>
        <w:pStyle w:val="Heading2"/>
        <w:spacing w:before="360" w:after="0" w:line="427" w:lineRule="auto"/>
        <w:jc w:val="both"/>
        <w:rPr>
          <w:sz w:val="32"/>
          <w:szCs w:val="32"/>
        </w:rPr>
      </w:pPr>
      <w:r w:rsidRPr="00D514DB">
        <w:rPr>
          <w:rFonts w:ascii="Arial" w:eastAsia="Arial" w:hAnsi="Arial" w:cs="Arial"/>
          <w:i/>
          <w:color w:val="000000"/>
          <w:sz w:val="28"/>
          <w:szCs w:val="28"/>
        </w:rPr>
        <w:t>Application Process</w:t>
      </w:r>
    </w:p>
    <w:p w14:paraId="007F3214" w14:textId="77777777" w:rsidR="00734BC3" w:rsidRPr="00D514DB" w:rsidRDefault="00D514DB">
      <w:pPr>
        <w:pStyle w:val="Heading3"/>
        <w:spacing w:before="280" w:after="0" w:line="427" w:lineRule="auto"/>
        <w:jc w:val="both"/>
        <w:rPr>
          <w:sz w:val="32"/>
          <w:szCs w:val="32"/>
        </w:rPr>
      </w:pPr>
      <w:r w:rsidRPr="00D514DB">
        <w:rPr>
          <w:rFonts w:ascii="Arial" w:eastAsia="Arial" w:hAnsi="Arial" w:cs="Arial"/>
          <w:color w:val="000000"/>
        </w:rPr>
        <w:t>Step 1: Submission</w:t>
      </w:r>
    </w:p>
    <w:p w14:paraId="2AB0CFDB"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color w:val="000000"/>
        </w:rPr>
        <w:t xml:space="preserve">Applicants must submit a proposal to </w:t>
      </w:r>
      <w:r w:rsidR="00801012">
        <w:rPr>
          <w:rFonts w:ascii="Lato" w:eastAsia="Lato" w:hAnsi="Lato" w:cs="Lato"/>
          <w:b/>
          <w:color w:val="000000"/>
        </w:rPr>
        <w:t>&lt;</w:t>
      </w:r>
      <w:r w:rsidR="00801012" w:rsidRPr="00801012">
        <w:rPr>
          <w:rFonts w:ascii="Lato" w:eastAsia="Lato" w:hAnsi="Lato" w:cs="Lato"/>
          <w:color w:val="000000"/>
        </w:rPr>
        <w:t>razi_bd@yahoo.com</w:t>
      </w:r>
      <w:r w:rsidR="00801012">
        <w:rPr>
          <w:rFonts w:ascii="Lato" w:eastAsia="Lato" w:hAnsi="Lato" w:cs="Lato"/>
          <w:b/>
          <w:color w:val="000000"/>
        </w:rPr>
        <w:t xml:space="preserve">, </w:t>
      </w:r>
      <w:r w:rsidR="00801012" w:rsidRPr="00801012">
        <w:rPr>
          <w:rFonts w:ascii="Lato" w:eastAsia="Lato" w:hAnsi="Lato" w:cs="Lato"/>
          <w:color w:val="000000"/>
        </w:rPr>
        <w:t>alim_razi@cse.buet.ac.bd,</w:t>
      </w:r>
      <w:r w:rsidR="00801012">
        <w:rPr>
          <w:rFonts w:ascii="Lato" w:eastAsia="Lato" w:hAnsi="Lato" w:cs="Lato"/>
          <w:b/>
          <w:color w:val="000000"/>
        </w:rPr>
        <w:t xml:space="preserve"> </w:t>
      </w:r>
      <w:r w:rsidR="00801012" w:rsidRPr="00801012">
        <w:rPr>
          <w:rFonts w:ascii="Lato" w:eastAsia="Lato" w:hAnsi="Lato" w:cs="Lato"/>
          <w:color w:val="000000"/>
        </w:rPr>
        <w:t>muhammad.ashraful.islam.rony@gmail.com</w:t>
      </w:r>
      <w:r w:rsidR="00801012">
        <w:rPr>
          <w:rFonts w:ascii="Lato" w:eastAsia="Lato" w:hAnsi="Lato" w:cs="Lato"/>
          <w:b/>
          <w:color w:val="000000"/>
        </w:rPr>
        <w:t>&gt;</w:t>
      </w:r>
      <w:r w:rsidRPr="00D514DB">
        <w:rPr>
          <w:rFonts w:ascii="Calibri" w:eastAsia="Calibri" w:hAnsi="Calibri" w:cs="Calibri"/>
          <w:color w:val="000000"/>
        </w:rPr>
        <w:t xml:space="preserve"> </w:t>
      </w:r>
      <w:r w:rsidRPr="00D514DB">
        <w:rPr>
          <w:rFonts w:ascii="Lato" w:eastAsia="Lato" w:hAnsi="Lato" w:cs="Lato"/>
          <w:color w:val="000000"/>
        </w:rPr>
        <w:t xml:space="preserve">by </w:t>
      </w:r>
      <w:r w:rsidR="002B3E37" w:rsidRPr="00801012">
        <w:rPr>
          <w:rFonts w:ascii="Lato" w:eastAsia="Lato" w:hAnsi="Lato" w:cs="Lato"/>
          <w:color w:val="000000"/>
        </w:rPr>
        <w:t>June 30, 2025</w:t>
      </w:r>
      <w:r w:rsidRPr="00D514DB">
        <w:rPr>
          <w:rFonts w:ascii="Lato" w:eastAsia="Lato" w:hAnsi="Lato" w:cs="Lato"/>
          <w:color w:val="000000"/>
        </w:rPr>
        <w:t xml:space="preserve">. The </w:t>
      </w:r>
      <w:r w:rsidRPr="00D514DB">
        <w:rPr>
          <w:rFonts w:ascii="Lato" w:eastAsia="Lato" w:hAnsi="Lato" w:cs="Lato"/>
        </w:rPr>
        <w:t xml:space="preserve">attached template </w:t>
      </w:r>
      <w:r w:rsidRPr="00D514DB">
        <w:rPr>
          <w:rFonts w:ascii="Lato" w:eastAsia="Lato" w:hAnsi="Lato" w:cs="Lato"/>
          <w:color w:val="000000"/>
        </w:rPr>
        <w:t>for Proposal Submission must be followed.</w:t>
      </w:r>
    </w:p>
    <w:p w14:paraId="5C22CCF0" w14:textId="77777777" w:rsidR="00734BC3" w:rsidRPr="00D514DB" w:rsidRDefault="00D514DB">
      <w:pPr>
        <w:pStyle w:val="Heading3"/>
        <w:spacing w:before="280" w:after="0" w:line="427" w:lineRule="auto"/>
        <w:jc w:val="both"/>
        <w:rPr>
          <w:sz w:val="32"/>
          <w:szCs w:val="32"/>
        </w:rPr>
      </w:pPr>
      <w:r w:rsidRPr="00D514DB">
        <w:rPr>
          <w:rFonts w:ascii="Arial" w:eastAsia="Arial" w:hAnsi="Arial" w:cs="Arial"/>
          <w:color w:val="000000"/>
        </w:rPr>
        <w:t>Step 2: Evaluation</w:t>
      </w:r>
    </w:p>
    <w:p w14:paraId="3E1D0A5D"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color w:val="000000"/>
        </w:rPr>
        <w:t>Shortlisted applicants will be invited for interviews</w:t>
      </w:r>
      <w:r w:rsidR="00415030">
        <w:rPr>
          <w:rFonts w:ascii="Lato" w:eastAsia="Lato" w:hAnsi="Lato" w:cs="Lato"/>
          <w:color w:val="000000"/>
        </w:rPr>
        <w:t>, presentations in presence of full (or near full) team,</w:t>
      </w:r>
      <w:r w:rsidRPr="00D514DB">
        <w:rPr>
          <w:rFonts w:ascii="Lato" w:eastAsia="Lato" w:hAnsi="Lato" w:cs="Lato"/>
          <w:color w:val="000000"/>
        </w:rPr>
        <w:t xml:space="preserve"> and detailed evaluation, including assessment of business viability, scalability, societal impact, and technical innovation.</w:t>
      </w:r>
    </w:p>
    <w:p w14:paraId="7B23549E" w14:textId="77777777" w:rsidR="00734BC3" w:rsidRPr="00D514DB" w:rsidRDefault="00D514DB">
      <w:pPr>
        <w:pStyle w:val="Heading3"/>
        <w:spacing w:before="280" w:after="0" w:line="427" w:lineRule="auto"/>
        <w:jc w:val="both"/>
        <w:rPr>
          <w:sz w:val="32"/>
          <w:szCs w:val="32"/>
        </w:rPr>
      </w:pPr>
      <w:r w:rsidRPr="00D514DB">
        <w:rPr>
          <w:rFonts w:ascii="Arial" w:eastAsia="Arial" w:hAnsi="Arial" w:cs="Arial"/>
          <w:color w:val="000000"/>
        </w:rPr>
        <w:t>Step 3: Selection and Onboarding</w:t>
      </w:r>
    </w:p>
    <w:p w14:paraId="15723281"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color w:val="000000"/>
        </w:rPr>
        <w:t>Selected startups will be formally inducted into the program upon signing the Incubator Services Agreement, which outlines the terms, responsibilities, and equity arrangements.</w:t>
      </w:r>
    </w:p>
    <w:p w14:paraId="59083124" w14:textId="77777777" w:rsidR="00734BC3" w:rsidRPr="00D514DB" w:rsidRDefault="00734BC3">
      <w:pPr>
        <w:pBdr>
          <w:top w:val="nil"/>
          <w:left w:val="nil"/>
          <w:bottom w:val="single" w:sz="4" w:space="0" w:color="808080"/>
          <w:right w:val="nil"/>
          <w:between w:val="nil"/>
        </w:pBdr>
        <w:spacing w:after="283"/>
        <w:rPr>
          <w:rFonts w:ascii="Calibri" w:eastAsia="Calibri" w:hAnsi="Calibri" w:cs="Calibri"/>
          <w:b/>
          <w:color w:val="000000"/>
          <w:sz w:val="32"/>
          <w:szCs w:val="32"/>
        </w:rPr>
      </w:pPr>
    </w:p>
    <w:p w14:paraId="2A520759" w14:textId="77777777" w:rsidR="00734BC3" w:rsidRPr="00D514DB" w:rsidRDefault="00D514DB">
      <w:pPr>
        <w:pStyle w:val="Heading2"/>
        <w:spacing w:before="360" w:after="0" w:line="427" w:lineRule="auto"/>
        <w:jc w:val="both"/>
        <w:rPr>
          <w:sz w:val="32"/>
          <w:szCs w:val="32"/>
        </w:rPr>
      </w:pPr>
      <w:r w:rsidRPr="00D514DB">
        <w:rPr>
          <w:rFonts w:ascii="Arial" w:eastAsia="Arial" w:hAnsi="Arial" w:cs="Arial"/>
          <w:i/>
          <w:color w:val="000000"/>
          <w:sz w:val="28"/>
          <w:szCs w:val="28"/>
        </w:rPr>
        <w:t>Key Dates</w:t>
      </w:r>
    </w:p>
    <w:p w14:paraId="27F0AFEF" w14:textId="77777777" w:rsidR="00734BC3" w:rsidRPr="00D514DB" w:rsidRDefault="00D514DB" w:rsidP="00735E69">
      <w:pPr>
        <w:pStyle w:val="ListParagraph"/>
        <w:numPr>
          <w:ilvl w:val="0"/>
          <w:numId w:val="10"/>
        </w:numPr>
        <w:pBdr>
          <w:top w:val="nil"/>
          <w:left w:val="nil"/>
          <w:bottom w:val="nil"/>
          <w:right w:val="nil"/>
          <w:between w:val="nil"/>
        </w:pBdr>
        <w:tabs>
          <w:tab w:val="left" w:pos="0"/>
        </w:tabs>
        <w:spacing w:before="240" w:after="0" w:line="427" w:lineRule="auto"/>
        <w:rPr>
          <w:rFonts w:ascii="Calibri" w:eastAsia="Calibri" w:hAnsi="Calibri" w:cs="Calibri"/>
          <w:b/>
          <w:color w:val="000000"/>
          <w:sz w:val="32"/>
          <w:szCs w:val="32"/>
        </w:rPr>
      </w:pPr>
      <w:r w:rsidRPr="00D514DB">
        <w:rPr>
          <w:rFonts w:ascii="Lato" w:eastAsia="Lato" w:hAnsi="Lato" w:cs="Lato"/>
          <w:color w:val="000000"/>
        </w:rPr>
        <w:t xml:space="preserve">Application Opens: </w:t>
      </w:r>
      <w:r w:rsidR="00B8792F">
        <w:rPr>
          <w:rFonts w:ascii="Lato" w:eastAsia="Lato" w:hAnsi="Lato" w:cs="Lato"/>
          <w:color w:val="000000"/>
        </w:rPr>
        <w:t>June 5, 2025</w:t>
      </w:r>
    </w:p>
    <w:p w14:paraId="579A2C0E" w14:textId="77777777" w:rsidR="00734BC3" w:rsidRPr="00D514DB" w:rsidRDefault="00D514DB" w:rsidP="00735E69">
      <w:pPr>
        <w:pStyle w:val="ListParagraph"/>
        <w:numPr>
          <w:ilvl w:val="0"/>
          <w:numId w:val="10"/>
        </w:numPr>
        <w:pBdr>
          <w:top w:val="nil"/>
          <w:left w:val="nil"/>
          <w:bottom w:val="nil"/>
          <w:right w:val="nil"/>
          <w:between w:val="nil"/>
        </w:pBdr>
        <w:tabs>
          <w:tab w:val="left" w:pos="0"/>
        </w:tabs>
        <w:spacing w:after="0" w:line="427" w:lineRule="auto"/>
        <w:rPr>
          <w:rFonts w:ascii="Calibri" w:eastAsia="Calibri" w:hAnsi="Calibri" w:cs="Calibri"/>
          <w:b/>
          <w:color w:val="000000"/>
          <w:sz w:val="32"/>
          <w:szCs w:val="32"/>
        </w:rPr>
      </w:pPr>
      <w:r w:rsidRPr="00D514DB">
        <w:rPr>
          <w:rFonts w:ascii="Lato" w:eastAsia="Lato" w:hAnsi="Lato" w:cs="Lato"/>
          <w:color w:val="000000"/>
        </w:rPr>
        <w:t xml:space="preserve">Application Deadline: </w:t>
      </w:r>
      <w:r w:rsidR="00B8792F">
        <w:rPr>
          <w:rFonts w:ascii="Lato" w:eastAsia="Lato" w:hAnsi="Lato" w:cs="Lato"/>
          <w:color w:val="000000"/>
        </w:rPr>
        <w:t>June 30, 2025</w:t>
      </w:r>
    </w:p>
    <w:p w14:paraId="5098F2D2" w14:textId="77777777" w:rsidR="00734BC3" w:rsidRPr="00D514DB" w:rsidRDefault="00D514DB" w:rsidP="00735E69">
      <w:pPr>
        <w:pStyle w:val="ListParagraph"/>
        <w:numPr>
          <w:ilvl w:val="0"/>
          <w:numId w:val="10"/>
        </w:numPr>
        <w:pBdr>
          <w:top w:val="nil"/>
          <w:left w:val="nil"/>
          <w:bottom w:val="nil"/>
          <w:right w:val="nil"/>
          <w:between w:val="nil"/>
        </w:pBdr>
        <w:tabs>
          <w:tab w:val="left" w:pos="0"/>
        </w:tabs>
        <w:spacing w:after="0" w:line="427" w:lineRule="auto"/>
        <w:rPr>
          <w:rFonts w:ascii="Calibri" w:eastAsia="Calibri" w:hAnsi="Calibri" w:cs="Calibri"/>
          <w:b/>
          <w:color w:val="000000"/>
          <w:sz w:val="32"/>
          <w:szCs w:val="32"/>
        </w:rPr>
      </w:pPr>
      <w:r w:rsidRPr="00D514DB">
        <w:rPr>
          <w:rFonts w:ascii="Lato" w:eastAsia="Lato" w:hAnsi="Lato" w:cs="Lato"/>
          <w:color w:val="000000"/>
        </w:rPr>
        <w:t xml:space="preserve">Interviews and Evaluations: </w:t>
      </w:r>
      <w:r w:rsidR="001B2629">
        <w:rPr>
          <w:rFonts w:ascii="Lato" w:eastAsia="Lato" w:hAnsi="Lato" w:cs="Lato"/>
          <w:color w:val="000000"/>
        </w:rPr>
        <w:t>July 04</w:t>
      </w:r>
      <w:r w:rsidR="00B8792F">
        <w:rPr>
          <w:rFonts w:ascii="Lato" w:eastAsia="Lato" w:hAnsi="Lato" w:cs="Lato"/>
          <w:color w:val="000000"/>
        </w:rPr>
        <w:t>, 2025 [</w:t>
      </w:r>
      <w:r w:rsidR="00B8792F" w:rsidRPr="001B2629">
        <w:rPr>
          <w:rFonts w:ascii="Lato" w:eastAsia="Lato" w:hAnsi="Lato" w:cs="Lato"/>
          <w:color w:val="000000"/>
          <w:highlight w:val="yellow"/>
        </w:rPr>
        <w:t>Tentative</w:t>
      </w:r>
      <w:r w:rsidR="00B8792F">
        <w:rPr>
          <w:rFonts w:ascii="Lato" w:eastAsia="Lato" w:hAnsi="Lato" w:cs="Lato"/>
          <w:color w:val="000000"/>
        </w:rPr>
        <w:t>]</w:t>
      </w:r>
    </w:p>
    <w:p w14:paraId="16A8450C" w14:textId="77777777" w:rsidR="00734BC3" w:rsidRPr="00D514DB" w:rsidRDefault="00734BC3">
      <w:pPr>
        <w:pBdr>
          <w:top w:val="nil"/>
          <w:left w:val="nil"/>
          <w:bottom w:val="single" w:sz="4" w:space="0" w:color="808080"/>
          <w:right w:val="nil"/>
          <w:between w:val="nil"/>
        </w:pBdr>
        <w:spacing w:after="283"/>
        <w:rPr>
          <w:rFonts w:ascii="Calibri" w:eastAsia="Calibri" w:hAnsi="Calibri" w:cs="Calibri"/>
          <w:b/>
          <w:color w:val="000000"/>
          <w:sz w:val="32"/>
          <w:szCs w:val="32"/>
        </w:rPr>
      </w:pPr>
    </w:p>
    <w:p w14:paraId="506DA045" w14:textId="77777777" w:rsidR="00734BC3" w:rsidRPr="00D514DB" w:rsidRDefault="00D514DB">
      <w:pPr>
        <w:pStyle w:val="Heading2"/>
        <w:spacing w:before="360" w:after="0" w:line="427" w:lineRule="auto"/>
        <w:jc w:val="both"/>
        <w:rPr>
          <w:sz w:val="32"/>
          <w:szCs w:val="32"/>
        </w:rPr>
      </w:pPr>
      <w:r w:rsidRPr="00D514DB">
        <w:rPr>
          <w:rFonts w:ascii="Arial" w:eastAsia="Arial" w:hAnsi="Arial" w:cs="Arial"/>
          <w:i/>
          <w:color w:val="000000"/>
          <w:sz w:val="28"/>
          <w:szCs w:val="28"/>
        </w:rPr>
        <w:t>Contact and Further Information</w:t>
      </w:r>
    </w:p>
    <w:p w14:paraId="18AA58C7"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color w:val="000000"/>
        </w:rPr>
        <w:t>For queries or additional information, please contact the Incubator Coordination Office at:</w:t>
      </w:r>
    </w:p>
    <w:p w14:paraId="5A1C785F" w14:textId="77777777" w:rsidR="00734BC3" w:rsidRPr="00D514DB" w:rsidRDefault="00D514DB">
      <w:pPr>
        <w:pBdr>
          <w:top w:val="nil"/>
          <w:left w:val="nil"/>
          <w:bottom w:val="nil"/>
          <w:right w:val="nil"/>
          <w:between w:val="nil"/>
        </w:pBdr>
        <w:spacing w:before="80" w:after="80" w:line="427" w:lineRule="auto"/>
        <w:rPr>
          <w:rFonts w:ascii="Calibri" w:eastAsia="Calibri" w:hAnsi="Calibri" w:cs="Calibri"/>
          <w:color w:val="000000"/>
        </w:rPr>
      </w:pPr>
      <w:r w:rsidRPr="00D514DB">
        <w:rPr>
          <w:rFonts w:ascii="Lato" w:eastAsia="Lato" w:hAnsi="Lato" w:cs="Lato"/>
          <w:b/>
          <w:color w:val="000000"/>
        </w:rPr>
        <w:lastRenderedPageBreak/>
        <w:t>Email:</w:t>
      </w:r>
      <w:r w:rsidRPr="00D514DB">
        <w:rPr>
          <w:rFonts w:ascii="Calibri" w:eastAsia="Calibri" w:hAnsi="Calibri" w:cs="Calibri"/>
          <w:color w:val="000000"/>
        </w:rPr>
        <w:t xml:space="preserve"> </w:t>
      </w:r>
      <w:r w:rsidR="00801012">
        <w:rPr>
          <w:rFonts w:ascii="Lato" w:eastAsia="Lato" w:hAnsi="Lato" w:cs="Lato"/>
          <w:b/>
          <w:color w:val="000000"/>
        </w:rPr>
        <w:t>&lt;</w:t>
      </w:r>
      <w:r w:rsidR="00801012" w:rsidRPr="00801012">
        <w:rPr>
          <w:rFonts w:ascii="Lato" w:eastAsia="Lato" w:hAnsi="Lato" w:cs="Lato"/>
          <w:color w:val="000000"/>
        </w:rPr>
        <w:t>razi_bd@yahoo.com</w:t>
      </w:r>
      <w:r w:rsidR="00801012">
        <w:rPr>
          <w:rFonts w:ascii="Lato" w:eastAsia="Lato" w:hAnsi="Lato" w:cs="Lato"/>
          <w:b/>
          <w:color w:val="000000"/>
        </w:rPr>
        <w:t xml:space="preserve">, </w:t>
      </w:r>
      <w:r w:rsidR="00801012" w:rsidRPr="00801012">
        <w:rPr>
          <w:rFonts w:ascii="Lato" w:eastAsia="Lato" w:hAnsi="Lato" w:cs="Lato"/>
          <w:color w:val="000000"/>
        </w:rPr>
        <w:t>alim_razi@cse.buet.ac.bd,</w:t>
      </w:r>
      <w:r w:rsidR="00801012">
        <w:rPr>
          <w:rFonts w:ascii="Lato" w:eastAsia="Lato" w:hAnsi="Lato" w:cs="Lato"/>
          <w:b/>
          <w:color w:val="000000"/>
        </w:rPr>
        <w:t xml:space="preserve"> </w:t>
      </w:r>
      <w:r w:rsidR="00801012" w:rsidRPr="00801012">
        <w:rPr>
          <w:rFonts w:ascii="Lato" w:eastAsia="Lato" w:hAnsi="Lato" w:cs="Lato"/>
          <w:color w:val="000000"/>
        </w:rPr>
        <w:t>muhammad.ashraful.islam.rony@gmail.com</w:t>
      </w:r>
      <w:r w:rsidR="00801012">
        <w:rPr>
          <w:rFonts w:ascii="Lato" w:eastAsia="Lato" w:hAnsi="Lato" w:cs="Lato"/>
          <w:b/>
          <w:color w:val="000000"/>
        </w:rPr>
        <w:t>&gt;</w:t>
      </w:r>
      <w:r w:rsidRPr="00D514DB">
        <w:rPr>
          <w:rFonts w:ascii="Lato" w:eastAsia="Lato" w:hAnsi="Lato" w:cs="Lato"/>
          <w:color w:val="000000"/>
        </w:rPr>
        <w:br/>
      </w:r>
      <w:r w:rsidRPr="00D514DB">
        <w:rPr>
          <w:rFonts w:ascii="Lato" w:eastAsia="Lato" w:hAnsi="Lato" w:cs="Lato"/>
          <w:b/>
          <w:color w:val="000000"/>
        </w:rPr>
        <w:t>Website:</w:t>
      </w:r>
      <w:r w:rsidRPr="00D514DB">
        <w:rPr>
          <w:rFonts w:ascii="Calibri" w:eastAsia="Calibri" w:hAnsi="Calibri" w:cs="Calibri"/>
          <w:color w:val="000000"/>
        </w:rPr>
        <w:t xml:space="preserve"> </w:t>
      </w:r>
      <w:r w:rsidR="00801012" w:rsidRPr="00801012">
        <w:rPr>
          <w:rFonts w:ascii="Lato" w:eastAsia="Lato" w:hAnsi="Lato" w:cs="Lato"/>
          <w:color w:val="000000"/>
        </w:rPr>
        <w:t>https://cse.buet.ac.bd/</w:t>
      </w:r>
    </w:p>
    <w:p w14:paraId="1142C98E" w14:textId="77777777" w:rsidR="00734BC3" w:rsidRPr="00D514DB" w:rsidRDefault="00734BC3">
      <w:pPr>
        <w:pBdr>
          <w:top w:val="nil"/>
          <w:left w:val="nil"/>
          <w:bottom w:val="single" w:sz="4" w:space="0" w:color="808080"/>
          <w:right w:val="nil"/>
          <w:between w:val="nil"/>
        </w:pBdr>
        <w:spacing w:after="283"/>
        <w:rPr>
          <w:rFonts w:ascii="Calibri" w:eastAsia="Calibri" w:hAnsi="Calibri" w:cs="Calibri"/>
          <w:b/>
          <w:color w:val="000000"/>
          <w:sz w:val="32"/>
          <w:szCs w:val="32"/>
        </w:rPr>
      </w:pPr>
    </w:p>
    <w:p w14:paraId="4A3AF56C" w14:textId="77777777" w:rsidR="00734BC3" w:rsidRPr="00D514DB" w:rsidRDefault="00D514DB">
      <w:pPr>
        <w:pBdr>
          <w:top w:val="nil"/>
          <w:left w:val="nil"/>
          <w:bottom w:val="nil"/>
          <w:right w:val="nil"/>
          <w:between w:val="nil"/>
        </w:pBdr>
        <w:spacing w:before="80" w:after="80" w:line="427" w:lineRule="auto"/>
        <w:jc w:val="both"/>
        <w:rPr>
          <w:rFonts w:ascii="Calibri" w:eastAsia="Calibri" w:hAnsi="Calibri" w:cs="Calibri"/>
          <w:b/>
          <w:color w:val="000000"/>
          <w:sz w:val="32"/>
          <w:szCs w:val="32"/>
        </w:rPr>
      </w:pPr>
      <w:r w:rsidRPr="00D514DB">
        <w:rPr>
          <w:rFonts w:ascii="Lato" w:eastAsia="Lato" w:hAnsi="Lato" w:cs="Lato"/>
          <w:b/>
          <w:color w:val="000000"/>
        </w:rPr>
        <w:t>Note:</w:t>
      </w:r>
      <w:r w:rsidRPr="00D514DB">
        <w:rPr>
          <w:rFonts w:ascii="Lato" w:eastAsia="Lato" w:hAnsi="Lato" w:cs="Lato"/>
          <w:b/>
          <w:color w:val="000000"/>
        </w:rPr>
        <w:br/>
      </w:r>
      <w:r w:rsidRPr="00D514DB">
        <w:rPr>
          <w:rFonts w:ascii="Lato" w:eastAsia="Lato" w:hAnsi="Lato" w:cs="Lato"/>
          <w:color w:val="000000"/>
        </w:rPr>
        <w:t>The Startup Incubator at CSE, BUET reserves the right to modify the selection process or terms of engagement in accordance with institutional policies and resource availability. All decisions by the Executive Body regarding application evaluations and incubator operations are final.</w:t>
      </w:r>
    </w:p>
    <w:p w14:paraId="52E609D9" w14:textId="77777777" w:rsidR="00801012" w:rsidRDefault="00801012">
      <w:pPr>
        <w:suppressAutoHyphens w:val="0"/>
        <w:rPr>
          <w:b/>
          <w:sz w:val="32"/>
          <w:szCs w:val="32"/>
        </w:rPr>
      </w:pPr>
      <w:r>
        <w:rPr>
          <w:b/>
          <w:sz w:val="32"/>
          <w:szCs w:val="32"/>
        </w:rPr>
        <w:br w:type="page"/>
      </w:r>
    </w:p>
    <w:p w14:paraId="5E14ACF6" w14:textId="77777777" w:rsidR="00734BC3" w:rsidRPr="00D514DB" w:rsidRDefault="00D514DB">
      <w:pPr>
        <w:spacing w:after="0" w:line="480" w:lineRule="auto"/>
        <w:jc w:val="center"/>
      </w:pPr>
      <w:r w:rsidRPr="00D514DB">
        <w:rPr>
          <w:b/>
          <w:sz w:val="32"/>
          <w:szCs w:val="32"/>
        </w:rPr>
        <w:lastRenderedPageBreak/>
        <w:t xml:space="preserve">Project Proposal for Incubation Support at CSE, BUET </w:t>
      </w:r>
    </w:p>
    <w:p w14:paraId="5A3C3F1E" w14:textId="77777777" w:rsidR="00734BC3" w:rsidRPr="00D514DB" w:rsidRDefault="00D514DB">
      <w:pPr>
        <w:spacing w:after="0" w:line="480" w:lineRule="auto"/>
        <w:jc w:val="center"/>
      </w:pPr>
      <w:r w:rsidRPr="00D514DB">
        <w:rPr>
          <w:b/>
          <w:sz w:val="32"/>
          <w:szCs w:val="32"/>
        </w:rPr>
        <w:t>under ICSETEP Project</w:t>
      </w:r>
    </w:p>
    <w:p w14:paraId="544E555D" w14:textId="77777777" w:rsidR="00734BC3" w:rsidRPr="00D514DB" w:rsidRDefault="00734BC3">
      <w:pPr>
        <w:spacing w:line="480" w:lineRule="auto"/>
        <w:rPr>
          <w:b/>
          <w:sz w:val="32"/>
          <w:szCs w:val="32"/>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34BC3" w:rsidRPr="00D514DB" w14:paraId="5E7073E0" w14:textId="77777777">
        <w:tc>
          <w:tcPr>
            <w:tcW w:w="9576" w:type="dxa"/>
            <w:tcBorders>
              <w:top w:val="nil"/>
              <w:left w:val="nil"/>
              <w:bottom w:val="nil"/>
              <w:right w:val="nil"/>
            </w:tcBorders>
          </w:tcPr>
          <w:p w14:paraId="5C2DA71A" w14:textId="77777777" w:rsidR="00734BC3" w:rsidRPr="00D514DB" w:rsidRDefault="00D514DB">
            <w:pPr>
              <w:widowControl w:val="0"/>
              <w:spacing w:line="480" w:lineRule="auto"/>
              <w:rPr>
                <w:b/>
              </w:rPr>
            </w:pPr>
            <w:r w:rsidRPr="00D514DB">
              <w:rPr>
                <w:b/>
                <w:sz w:val="28"/>
                <w:szCs w:val="28"/>
              </w:rPr>
              <w:t>Project Title:</w:t>
            </w:r>
          </w:p>
        </w:tc>
      </w:tr>
      <w:tr w:rsidR="00734BC3" w:rsidRPr="00D514DB" w14:paraId="573BD732" w14:textId="77777777">
        <w:tc>
          <w:tcPr>
            <w:tcW w:w="9576" w:type="dxa"/>
            <w:tcBorders>
              <w:top w:val="nil"/>
              <w:left w:val="nil"/>
              <w:bottom w:val="nil"/>
              <w:right w:val="nil"/>
            </w:tcBorders>
          </w:tcPr>
          <w:p w14:paraId="1B1A33A4" w14:textId="77777777" w:rsidR="00734BC3" w:rsidRPr="00D514DB" w:rsidRDefault="00734BC3">
            <w:pPr>
              <w:widowControl w:val="0"/>
              <w:spacing w:line="480" w:lineRule="auto"/>
              <w:rPr>
                <w:b/>
                <w:sz w:val="28"/>
                <w:szCs w:val="28"/>
              </w:rPr>
            </w:pPr>
            <w:bookmarkStart w:id="0" w:name="_heading=h.xkz9r0wq03zh" w:colFirst="0" w:colLast="0"/>
            <w:bookmarkEnd w:id="0"/>
          </w:p>
        </w:tc>
      </w:tr>
      <w:tr w:rsidR="00734BC3" w:rsidRPr="00D514DB" w14:paraId="00E6CF2D" w14:textId="77777777">
        <w:tc>
          <w:tcPr>
            <w:tcW w:w="9576" w:type="dxa"/>
            <w:tcBorders>
              <w:top w:val="nil"/>
              <w:left w:val="nil"/>
              <w:bottom w:val="nil"/>
              <w:right w:val="nil"/>
            </w:tcBorders>
          </w:tcPr>
          <w:p w14:paraId="2DBB70FB" w14:textId="77777777" w:rsidR="00734BC3" w:rsidRPr="00D514DB" w:rsidRDefault="00D514DB">
            <w:pPr>
              <w:widowControl w:val="0"/>
              <w:spacing w:line="480" w:lineRule="auto"/>
              <w:rPr>
                <w:b/>
              </w:rPr>
            </w:pPr>
            <w:r w:rsidRPr="00D514DB">
              <w:rPr>
                <w:b/>
              </w:rPr>
              <w:t xml:space="preserve">Information of Team Members (add maximum </w:t>
            </w:r>
            <w:r w:rsidR="00D558A3">
              <w:rPr>
                <w:b/>
              </w:rPr>
              <w:t>6</w:t>
            </w:r>
            <w:r w:rsidRPr="00D514DB">
              <w:rPr>
                <w:b/>
              </w:rPr>
              <w:t xml:space="preserve"> members)</w:t>
            </w:r>
          </w:p>
          <w:p w14:paraId="0AEA2288" w14:textId="77777777" w:rsidR="00734BC3" w:rsidRPr="00D514DB" w:rsidRDefault="00D514DB">
            <w:pPr>
              <w:widowControl w:val="0"/>
              <w:spacing w:line="480" w:lineRule="auto"/>
              <w:rPr>
                <w:rFonts w:ascii="Calibri" w:eastAsia="Calibri" w:hAnsi="Calibri" w:cs="Calibri"/>
              </w:rPr>
            </w:pPr>
            <w:r w:rsidRPr="00D514DB">
              <w:t>Name:</w:t>
            </w:r>
          </w:p>
          <w:p w14:paraId="533B6A9C" w14:textId="77777777" w:rsidR="00734BC3" w:rsidRPr="00D514DB" w:rsidRDefault="00D514DB">
            <w:pPr>
              <w:widowControl w:val="0"/>
              <w:spacing w:line="480" w:lineRule="auto"/>
              <w:rPr>
                <w:rFonts w:ascii="Calibri" w:eastAsia="Calibri" w:hAnsi="Calibri" w:cs="Calibri"/>
              </w:rPr>
            </w:pPr>
            <w:r w:rsidRPr="00D514DB">
              <w:t>Role in the Team:</w:t>
            </w:r>
          </w:p>
          <w:p w14:paraId="2975CD26" w14:textId="77777777" w:rsidR="00734BC3" w:rsidRPr="00D514DB" w:rsidRDefault="00D514DB">
            <w:pPr>
              <w:widowControl w:val="0"/>
              <w:spacing w:line="480" w:lineRule="auto"/>
              <w:rPr>
                <w:rFonts w:ascii="Calibri" w:eastAsia="Calibri" w:hAnsi="Calibri" w:cs="Calibri"/>
              </w:rPr>
            </w:pPr>
            <w:r w:rsidRPr="00D514DB">
              <w:t>Affiliation:</w:t>
            </w:r>
          </w:p>
          <w:p w14:paraId="274BE28E" w14:textId="77777777" w:rsidR="00734BC3" w:rsidRPr="00D514DB" w:rsidRDefault="00D514DB">
            <w:pPr>
              <w:widowControl w:val="0"/>
              <w:spacing w:line="480" w:lineRule="auto"/>
              <w:rPr>
                <w:rFonts w:ascii="Calibri" w:eastAsia="Calibri" w:hAnsi="Calibri" w:cs="Calibri"/>
              </w:rPr>
            </w:pPr>
            <w:r w:rsidRPr="00D514DB">
              <w:t>Phone Number:</w:t>
            </w:r>
          </w:p>
          <w:p w14:paraId="253F1A75" w14:textId="77777777" w:rsidR="00734BC3" w:rsidRPr="00D514DB" w:rsidRDefault="00D514DB">
            <w:pPr>
              <w:widowControl w:val="0"/>
              <w:spacing w:line="480" w:lineRule="auto"/>
              <w:rPr>
                <w:rFonts w:ascii="Calibri" w:eastAsia="Calibri" w:hAnsi="Calibri" w:cs="Calibri"/>
              </w:rPr>
            </w:pPr>
            <w:r w:rsidRPr="00D514DB">
              <w:t>Email Address:</w:t>
            </w:r>
          </w:p>
        </w:tc>
      </w:tr>
      <w:tr w:rsidR="00734BC3" w:rsidRPr="00D514DB" w14:paraId="6283B383" w14:textId="77777777">
        <w:tc>
          <w:tcPr>
            <w:tcW w:w="9576" w:type="dxa"/>
            <w:tcBorders>
              <w:top w:val="nil"/>
              <w:left w:val="nil"/>
              <w:bottom w:val="nil"/>
              <w:right w:val="nil"/>
            </w:tcBorders>
          </w:tcPr>
          <w:p w14:paraId="31A6AE91" w14:textId="77777777" w:rsidR="00734BC3" w:rsidRPr="00D514DB" w:rsidRDefault="00734BC3">
            <w:pPr>
              <w:widowControl w:val="0"/>
              <w:spacing w:line="480" w:lineRule="auto"/>
              <w:rPr>
                <w:b/>
              </w:rPr>
            </w:pPr>
          </w:p>
        </w:tc>
      </w:tr>
      <w:tr w:rsidR="00734BC3" w:rsidRPr="00D514DB" w14:paraId="6B964244" w14:textId="77777777">
        <w:tc>
          <w:tcPr>
            <w:tcW w:w="9576" w:type="dxa"/>
            <w:tcBorders>
              <w:top w:val="nil"/>
              <w:left w:val="nil"/>
              <w:bottom w:val="nil"/>
              <w:right w:val="nil"/>
            </w:tcBorders>
          </w:tcPr>
          <w:p w14:paraId="718A8ED4" w14:textId="77777777" w:rsidR="00734BC3" w:rsidRPr="00D514DB" w:rsidRDefault="00734BC3">
            <w:pPr>
              <w:widowControl w:val="0"/>
              <w:spacing w:line="480" w:lineRule="auto"/>
              <w:rPr>
                <w:rFonts w:ascii="Calibri" w:eastAsia="Calibri" w:hAnsi="Calibri" w:cs="Calibri"/>
              </w:rPr>
            </w:pPr>
          </w:p>
        </w:tc>
      </w:tr>
      <w:tr w:rsidR="00734BC3" w:rsidRPr="00D514DB" w14:paraId="05708612" w14:textId="77777777">
        <w:tc>
          <w:tcPr>
            <w:tcW w:w="9576" w:type="dxa"/>
            <w:tcBorders>
              <w:top w:val="nil"/>
              <w:left w:val="nil"/>
              <w:bottom w:val="nil"/>
              <w:right w:val="nil"/>
            </w:tcBorders>
          </w:tcPr>
          <w:p w14:paraId="7E79103A" w14:textId="77777777" w:rsidR="00734BC3" w:rsidRPr="00D514DB" w:rsidRDefault="00734BC3">
            <w:pPr>
              <w:widowControl w:val="0"/>
              <w:spacing w:line="480" w:lineRule="auto"/>
              <w:jc w:val="center"/>
              <w:rPr>
                <w:b/>
                <w:color w:val="BFBFBF"/>
              </w:rPr>
            </w:pPr>
          </w:p>
        </w:tc>
      </w:tr>
      <w:tr w:rsidR="00734BC3" w:rsidRPr="00D514DB" w14:paraId="0D7213B6" w14:textId="77777777">
        <w:tc>
          <w:tcPr>
            <w:tcW w:w="9576" w:type="dxa"/>
            <w:tcBorders>
              <w:top w:val="nil"/>
              <w:left w:val="nil"/>
              <w:bottom w:val="nil"/>
              <w:right w:val="nil"/>
            </w:tcBorders>
          </w:tcPr>
          <w:p w14:paraId="48D423E6" w14:textId="77777777" w:rsidR="00734BC3" w:rsidRPr="00D514DB" w:rsidRDefault="00D514DB">
            <w:pPr>
              <w:widowControl w:val="0"/>
              <w:spacing w:line="480" w:lineRule="auto"/>
              <w:jc w:val="center"/>
              <w:rPr>
                <w:b/>
              </w:rPr>
            </w:pPr>
            <w:r w:rsidRPr="00D514DB">
              <w:rPr>
                <w:b/>
                <w:color w:val="BFBFBF"/>
              </w:rPr>
              <w:t>Institutional Logo(s)</w:t>
            </w:r>
          </w:p>
        </w:tc>
      </w:tr>
      <w:tr w:rsidR="00734BC3" w:rsidRPr="00D514DB" w14:paraId="5C732AAA" w14:textId="77777777">
        <w:tc>
          <w:tcPr>
            <w:tcW w:w="9576" w:type="dxa"/>
            <w:tcBorders>
              <w:top w:val="nil"/>
              <w:left w:val="nil"/>
              <w:bottom w:val="nil"/>
              <w:right w:val="nil"/>
            </w:tcBorders>
          </w:tcPr>
          <w:p w14:paraId="6C6AE8D5" w14:textId="77777777" w:rsidR="00734BC3" w:rsidRPr="00D514DB" w:rsidRDefault="00734BC3">
            <w:pPr>
              <w:widowControl w:val="0"/>
              <w:spacing w:line="480" w:lineRule="auto"/>
              <w:rPr>
                <w:rFonts w:ascii="Calibri" w:eastAsia="Calibri" w:hAnsi="Calibri" w:cs="Calibri"/>
              </w:rPr>
            </w:pPr>
          </w:p>
        </w:tc>
      </w:tr>
      <w:tr w:rsidR="00734BC3" w:rsidRPr="00D514DB" w14:paraId="1BCCD4E0" w14:textId="77777777">
        <w:tc>
          <w:tcPr>
            <w:tcW w:w="9576" w:type="dxa"/>
            <w:tcBorders>
              <w:top w:val="nil"/>
              <w:left w:val="nil"/>
              <w:bottom w:val="nil"/>
              <w:right w:val="nil"/>
            </w:tcBorders>
          </w:tcPr>
          <w:p w14:paraId="49389C31" w14:textId="77777777" w:rsidR="00734BC3" w:rsidRPr="00D514DB" w:rsidRDefault="00D514DB">
            <w:pPr>
              <w:widowControl w:val="0"/>
              <w:spacing w:line="480" w:lineRule="auto"/>
              <w:jc w:val="center"/>
              <w:rPr>
                <w:rFonts w:ascii="Calibri" w:eastAsia="Calibri" w:hAnsi="Calibri" w:cs="Calibri"/>
              </w:rPr>
            </w:pPr>
            <w:r w:rsidRPr="00D514DB">
              <w:t>Date</w:t>
            </w:r>
          </w:p>
        </w:tc>
      </w:tr>
    </w:tbl>
    <w:p w14:paraId="1C0F5D62" w14:textId="77777777" w:rsidR="00734BC3" w:rsidRPr="00D514DB" w:rsidRDefault="00734BC3"/>
    <w:p w14:paraId="147E416F" w14:textId="77777777" w:rsidR="00734BC3" w:rsidRPr="00D514DB" w:rsidRDefault="00D514DB">
      <w:r w:rsidRPr="00D514DB">
        <w:br w:type="page"/>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34BC3" w:rsidRPr="00D514DB" w14:paraId="3F8501C8" w14:textId="77777777">
        <w:trPr>
          <w:trHeight w:val="3050"/>
        </w:trPr>
        <w:tc>
          <w:tcPr>
            <w:tcW w:w="9576" w:type="dxa"/>
          </w:tcPr>
          <w:p w14:paraId="4AA10814" w14:textId="77777777" w:rsidR="00734BC3" w:rsidRPr="00D514DB" w:rsidRDefault="00D514DB">
            <w:pPr>
              <w:widowControl w:val="0"/>
              <w:rPr>
                <w:rFonts w:ascii="Calibri" w:eastAsia="Calibri" w:hAnsi="Calibri" w:cs="Calibri"/>
              </w:rPr>
            </w:pPr>
            <w:r w:rsidRPr="00D514DB">
              <w:rPr>
                <w:b/>
              </w:rPr>
              <w:lastRenderedPageBreak/>
              <w:t>Problem Definition</w:t>
            </w:r>
            <w:r w:rsidRPr="00D514DB">
              <w:t>: (~200 words)</w:t>
            </w:r>
          </w:p>
          <w:p w14:paraId="1EBFCF6B" w14:textId="77777777" w:rsidR="00734BC3" w:rsidRPr="00D514DB" w:rsidRDefault="00D514DB">
            <w:pPr>
              <w:widowControl w:val="0"/>
              <w:jc w:val="both"/>
              <w:rPr>
                <w:rFonts w:ascii="Calibri" w:eastAsia="Calibri" w:hAnsi="Calibri" w:cs="Calibri"/>
              </w:rPr>
            </w:pPr>
            <w:r w:rsidRPr="00D514DB">
              <w:rPr>
                <w:color w:val="BFBFBF"/>
              </w:rPr>
              <w:t>[Please present your problem definition from an abstract level clearly pointing motivation behind picking the problem.]</w:t>
            </w:r>
          </w:p>
        </w:tc>
      </w:tr>
      <w:tr w:rsidR="00734BC3" w:rsidRPr="00D514DB" w14:paraId="0C73824C" w14:textId="77777777">
        <w:trPr>
          <w:trHeight w:val="2420"/>
        </w:trPr>
        <w:tc>
          <w:tcPr>
            <w:tcW w:w="9576" w:type="dxa"/>
          </w:tcPr>
          <w:p w14:paraId="6CA21B30" w14:textId="77777777" w:rsidR="00734BC3" w:rsidRPr="00D514DB" w:rsidRDefault="00D514DB">
            <w:pPr>
              <w:widowControl w:val="0"/>
              <w:rPr>
                <w:rFonts w:ascii="Calibri" w:eastAsia="Calibri" w:hAnsi="Calibri" w:cs="Calibri"/>
              </w:rPr>
            </w:pPr>
            <w:r w:rsidRPr="00D514DB">
              <w:rPr>
                <w:b/>
              </w:rPr>
              <w:t>Expected Business Outcomes</w:t>
            </w:r>
            <w:r w:rsidRPr="00D514DB">
              <w:t xml:space="preserve"> </w:t>
            </w:r>
            <w:r w:rsidRPr="00D514DB">
              <w:rPr>
                <w:b/>
              </w:rPr>
              <w:t>or Commercialization Prospect (~150 words)</w:t>
            </w:r>
          </w:p>
          <w:p w14:paraId="21F9EFDC" w14:textId="77777777" w:rsidR="00734BC3" w:rsidRPr="00D514DB" w:rsidRDefault="00734BC3">
            <w:pPr>
              <w:widowControl w:val="0"/>
              <w:rPr>
                <w:rFonts w:ascii="Calibri" w:eastAsia="Calibri" w:hAnsi="Calibri" w:cs="Calibri"/>
              </w:rPr>
            </w:pPr>
          </w:p>
        </w:tc>
      </w:tr>
      <w:tr w:rsidR="00734BC3" w:rsidRPr="00D514DB" w14:paraId="393478A5" w14:textId="77777777">
        <w:trPr>
          <w:trHeight w:val="2420"/>
        </w:trPr>
        <w:tc>
          <w:tcPr>
            <w:tcW w:w="9576" w:type="dxa"/>
          </w:tcPr>
          <w:p w14:paraId="465A5A00" w14:textId="77777777" w:rsidR="00734BC3" w:rsidRPr="00D514DB" w:rsidRDefault="00D514DB">
            <w:pPr>
              <w:widowControl w:val="0"/>
              <w:rPr>
                <w:rFonts w:ascii="Calibri" w:eastAsia="Calibri" w:hAnsi="Calibri" w:cs="Calibri"/>
              </w:rPr>
            </w:pPr>
            <w:r w:rsidRPr="00D514DB">
              <w:rPr>
                <w:b/>
              </w:rPr>
              <w:t xml:space="preserve">Conceptual Overview of the Proposed Solution </w:t>
            </w:r>
            <w:r w:rsidRPr="00D514DB">
              <w:t>(~300 words)</w:t>
            </w:r>
          </w:p>
          <w:p w14:paraId="133B9B47" w14:textId="77777777" w:rsidR="00734BC3" w:rsidRPr="00D514DB" w:rsidRDefault="00D514DB">
            <w:pPr>
              <w:widowControl w:val="0"/>
              <w:jc w:val="both"/>
              <w:rPr>
                <w:color w:val="BFBFBF"/>
              </w:rPr>
            </w:pPr>
            <w:r w:rsidRPr="00D514DB">
              <w:rPr>
                <w:color w:val="BFBFBF"/>
              </w:rPr>
              <w:t>[Please present an overview of the system to be developed in your project – preferably with a block diagram.]</w:t>
            </w:r>
          </w:p>
          <w:p w14:paraId="70C0AE22" w14:textId="77777777" w:rsidR="00734BC3" w:rsidRPr="00D514DB" w:rsidRDefault="00734BC3">
            <w:pPr>
              <w:widowControl w:val="0"/>
              <w:jc w:val="both"/>
              <w:rPr>
                <w:color w:val="BFBFBF"/>
              </w:rPr>
            </w:pPr>
          </w:p>
          <w:p w14:paraId="2AE54929" w14:textId="77777777" w:rsidR="00734BC3" w:rsidRPr="00D514DB" w:rsidRDefault="00734BC3">
            <w:pPr>
              <w:widowControl w:val="0"/>
              <w:rPr>
                <w:b/>
              </w:rPr>
            </w:pPr>
          </w:p>
        </w:tc>
      </w:tr>
      <w:tr w:rsidR="00734BC3" w:rsidRPr="00D514DB" w14:paraId="76F45042" w14:textId="77777777">
        <w:trPr>
          <w:trHeight w:val="3140"/>
        </w:trPr>
        <w:tc>
          <w:tcPr>
            <w:tcW w:w="9576" w:type="dxa"/>
          </w:tcPr>
          <w:p w14:paraId="2D05281C" w14:textId="77777777" w:rsidR="00734BC3" w:rsidRPr="00D514DB" w:rsidRDefault="00D514DB">
            <w:pPr>
              <w:widowControl w:val="0"/>
              <w:rPr>
                <w:rFonts w:ascii="Calibri" w:eastAsia="Calibri" w:hAnsi="Calibri" w:cs="Calibri"/>
              </w:rPr>
            </w:pPr>
            <w:r w:rsidRPr="00D514DB">
              <w:rPr>
                <w:b/>
              </w:rPr>
              <w:t>Innovation:</w:t>
            </w:r>
            <w:r w:rsidRPr="00D514DB">
              <w:t xml:space="preserve"> (~200 words)</w:t>
            </w:r>
          </w:p>
          <w:p w14:paraId="39E08FAA" w14:textId="77777777" w:rsidR="00734BC3" w:rsidRPr="00D514DB" w:rsidRDefault="00D514DB">
            <w:pPr>
              <w:widowControl w:val="0"/>
              <w:jc w:val="both"/>
              <w:rPr>
                <w:rFonts w:ascii="Calibri" w:eastAsia="Calibri" w:hAnsi="Calibri" w:cs="Calibri"/>
              </w:rPr>
            </w:pPr>
            <w:r w:rsidRPr="00D514DB">
              <w:rPr>
                <w:color w:val="BFBFBF"/>
              </w:rPr>
              <w:t>[Please present novelty and innovation conceived in your project.]</w:t>
            </w:r>
          </w:p>
        </w:tc>
      </w:tr>
      <w:tr w:rsidR="00734BC3" w:rsidRPr="00D514DB" w14:paraId="05AC6E9F" w14:textId="77777777">
        <w:trPr>
          <w:trHeight w:val="3140"/>
        </w:trPr>
        <w:tc>
          <w:tcPr>
            <w:tcW w:w="9576" w:type="dxa"/>
          </w:tcPr>
          <w:p w14:paraId="15B7FC93" w14:textId="77777777" w:rsidR="00734BC3" w:rsidRPr="00D514DB" w:rsidRDefault="00D514DB">
            <w:pPr>
              <w:widowControl w:val="0"/>
              <w:jc w:val="both"/>
              <w:rPr>
                <w:b/>
              </w:rPr>
            </w:pPr>
            <w:r w:rsidRPr="00D514DB">
              <w:rPr>
                <w:b/>
              </w:rPr>
              <w:t xml:space="preserve">Team Strength </w:t>
            </w:r>
            <w:r w:rsidR="00845A65">
              <w:rPr>
                <w:b/>
              </w:rPr>
              <w:t xml:space="preserve">and Declaration of Conformity of the Eligible Criteria </w:t>
            </w:r>
            <w:r w:rsidRPr="00D514DB">
              <w:rPr>
                <w:b/>
              </w:rPr>
              <w:t>[200 words]</w:t>
            </w:r>
          </w:p>
          <w:p w14:paraId="4E614BF9" w14:textId="77777777" w:rsidR="00734BC3" w:rsidRPr="00D514DB" w:rsidRDefault="00D514DB">
            <w:pPr>
              <w:widowControl w:val="0"/>
              <w:jc w:val="both"/>
              <w:rPr>
                <w:color w:val="BFBFBF"/>
              </w:rPr>
            </w:pPr>
            <w:r w:rsidRPr="00D514DB">
              <w:rPr>
                <w:color w:val="BFBFBF"/>
              </w:rPr>
              <w:t>[Please portray the strength of your proposed team for carrying out the venture.]</w:t>
            </w:r>
          </w:p>
        </w:tc>
      </w:tr>
      <w:tr w:rsidR="00734BC3" w:rsidRPr="00D514DB" w14:paraId="352BB3C9" w14:textId="77777777">
        <w:trPr>
          <w:trHeight w:val="3140"/>
        </w:trPr>
        <w:tc>
          <w:tcPr>
            <w:tcW w:w="9576" w:type="dxa"/>
          </w:tcPr>
          <w:p w14:paraId="431C7119" w14:textId="77777777" w:rsidR="00734BC3" w:rsidRPr="00D514DB" w:rsidRDefault="00734BC3">
            <w:pPr>
              <w:widowControl w:val="0"/>
              <w:rPr>
                <w:b/>
              </w:rPr>
            </w:pPr>
          </w:p>
        </w:tc>
      </w:tr>
      <w:tr w:rsidR="00734BC3" w:rsidRPr="00D514DB" w14:paraId="2D51CEB9" w14:textId="77777777">
        <w:trPr>
          <w:trHeight w:val="6290"/>
        </w:trPr>
        <w:tc>
          <w:tcPr>
            <w:tcW w:w="9576" w:type="dxa"/>
          </w:tcPr>
          <w:p w14:paraId="689CE87B" w14:textId="77777777" w:rsidR="00734BC3" w:rsidRPr="00D514DB" w:rsidRDefault="00D514DB">
            <w:pPr>
              <w:widowControl w:val="0"/>
              <w:jc w:val="both"/>
              <w:rPr>
                <w:b/>
              </w:rPr>
            </w:pPr>
            <w:r w:rsidRPr="00D514DB">
              <w:rPr>
                <w:b/>
              </w:rPr>
              <w:t>Current state of the Proposed System [200 words]</w:t>
            </w:r>
          </w:p>
          <w:p w14:paraId="668F94F1" w14:textId="77777777" w:rsidR="00734BC3" w:rsidRPr="00D514DB" w:rsidRDefault="00D514DB">
            <w:pPr>
              <w:widowControl w:val="0"/>
              <w:jc w:val="both"/>
              <w:rPr>
                <w:b/>
              </w:rPr>
            </w:pPr>
            <w:r w:rsidRPr="00D514DB">
              <w:rPr>
                <w:color w:val="BFBFBF"/>
              </w:rPr>
              <w:t>[If any prototype has been developed with the proposed idea, give a brief description. You will need to present this while presenting before the jury for shortlisted proposals]</w:t>
            </w:r>
          </w:p>
        </w:tc>
      </w:tr>
      <w:tr w:rsidR="00734BC3" w14:paraId="0980D8DF" w14:textId="77777777">
        <w:trPr>
          <w:trHeight w:val="6290"/>
        </w:trPr>
        <w:tc>
          <w:tcPr>
            <w:tcW w:w="9576" w:type="dxa"/>
          </w:tcPr>
          <w:p w14:paraId="36745BA3" w14:textId="77777777" w:rsidR="00734BC3" w:rsidRPr="00D514DB" w:rsidRDefault="00D514DB">
            <w:pPr>
              <w:widowControl w:val="0"/>
              <w:jc w:val="both"/>
              <w:rPr>
                <w:b/>
              </w:rPr>
            </w:pPr>
            <w:r w:rsidRPr="00D514DB">
              <w:rPr>
                <w:b/>
              </w:rPr>
              <w:t>Any achievement with similar idea by Team Members</w:t>
            </w:r>
          </w:p>
          <w:p w14:paraId="28EC3A2F" w14:textId="77777777" w:rsidR="00734BC3" w:rsidRDefault="00D514DB">
            <w:pPr>
              <w:widowControl w:val="0"/>
              <w:jc w:val="both"/>
              <w:rPr>
                <w:b/>
              </w:rPr>
            </w:pPr>
            <w:r w:rsidRPr="00D514DB">
              <w:rPr>
                <w:color w:val="BFBFBF"/>
              </w:rPr>
              <w:t>[Mention if any team member(s) is winner in Hackathon or similar type of events or any other relevant competitions for ideas similar to any component belonging to this project]</w:t>
            </w:r>
          </w:p>
        </w:tc>
      </w:tr>
    </w:tbl>
    <w:p w14:paraId="2F0C948A" w14:textId="77777777" w:rsidR="00734BC3" w:rsidRDefault="00734BC3"/>
    <w:p w14:paraId="10AB4E73" w14:textId="77777777" w:rsidR="00734BC3" w:rsidRDefault="00734BC3"/>
    <w:sectPr w:rsidR="00734BC3">
      <w:pgSz w:w="12240" w:h="2016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DejaVu Sans">
    <w:altName w:val="MS Mincho"/>
    <w:charset w:val="80"/>
    <w:family w:val="auto"/>
    <w:pitch w:val="variable"/>
  </w:font>
  <w:font w:name="Noto Sans Arabic UI">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79D"/>
    <w:multiLevelType w:val="multilevel"/>
    <w:tmpl w:val="1584B90A"/>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abstractNum w:abstractNumId="1" w15:restartNumberingAfterBreak="0">
    <w:nsid w:val="1349190A"/>
    <w:multiLevelType w:val="hybridMultilevel"/>
    <w:tmpl w:val="6EDEA38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9D52E96"/>
    <w:multiLevelType w:val="multilevel"/>
    <w:tmpl w:val="E800E878"/>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3" w15:restartNumberingAfterBreak="0">
    <w:nsid w:val="1CCB501C"/>
    <w:multiLevelType w:val="multilevel"/>
    <w:tmpl w:val="EABCB39E"/>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4" w15:restartNumberingAfterBreak="0">
    <w:nsid w:val="24C55908"/>
    <w:multiLevelType w:val="hybridMultilevel"/>
    <w:tmpl w:val="8B92FB3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1486734"/>
    <w:multiLevelType w:val="multilevel"/>
    <w:tmpl w:val="1B0C22AE"/>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6" w15:restartNumberingAfterBreak="0">
    <w:nsid w:val="36D373A3"/>
    <w:multiLevelType w:val="hybridMultilevel"/>
    <w:tmpl w:val="3082636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C3D027A"/>
    <w:multiLevelType w:val="hybridMultilevel"/>
    <w:tmpl w:val="86AE66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68661A7"/>
    <w:multiLevelType w:val="multilevel"/>
    <w:tmpl w:val="120CC2A8"/>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abstractNum w:abstractNumId="9" w15:restartNumberingAfterBreak="0">
    <w:nsid w:val="6C7B7DAE"/>
    <w:multiLevelType w:val="multilevel"/>
    <w:tmpl w:val="B972CFC4"/>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num w:numId="1" w16cid:durableId="1265268124">
    <w:abstractNumId w:val="3"/>
  </w:num>
  <w:num w:numId="2" w16cid:durableId="1692416968">
    <w:abstractNumId w:val="2"/>
  </w:num>
  <w:num w:numId="3" w16cid:durableId="1815366463">
    <w:abstractNumId w:val="8"/>
  </w:num>
  <w:num w:numId="4" w16cid:durableId="1817993723">
    <w:abstractNumId w:val="5"/>
  </w:num>
  <w:num w:numId="5" w16cid:durableId="1234393718">
    <w:abstractNumId w:val="9"/>
  </w:num>
  <w:num w:numId="6" w16cid:durableId="1129323142">
    <w:abstractNumId w:val="0"/>
  </w:num>
  <w:num w:numId="7" w16cid:durableId="1713073161">
    <w:abstractNumId w:val="6"/>
  </w:num>
  <w:num w:numId="8" w16cid:durableId="1453865254">
    <w:abstractNumId w:val="4"/>
  </w:num>
  <w:num w:numId="9" w16cid:durableId="1500269527">
    <w:abstractNumId w:val="7"/>
  </w:num>
  <w:num w:numId="10" w16cid:durableId="38865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34BC3"/>
    <w:rsid w:val="001B2629"/>
    <w:rsid w:val="001D575B"/>
    <w:rsid w:val="002B3E37"/>
    <w:rsid w:val="00415030"/>
    <w:rsid w:val="004778BE"/>
    <w:rsid w:val="005800CB"/>
    <w:rsid w:val="0062026F"/>
    <w:rsid w:val="0067689A"/>
    <w:rsid w:val="00734BC3"/>
    <w:rsid w:val="00735E69"/>
    <w:rsid w:val="00801012"/>
    <w:rsid w:val="00845A65"/>
    <w:rsid w:val="00A26757"/>
    <w:rsid w:val="00A53C96"/>
    <w:rsid w:val="00B0193B"/>
    <w:rsid w:val="00B8792F"/>
    <w:rsid w:val="00D0269D"/>
    <w:rsid w:val="00D514DB"/>
    <w:rsid w:val="00D558A3"/>
    <w:rsid w:val="00D67917"/>
    <w:rsid w:val="00E06784"/>
    <w:rsid w:val="00E43D1A"/>
    <w:rsid w:val="00EA57E8"/>
    <w:rsid w:val="00E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9628"/>
  <w15:docId w15:val="{3701DF77-E5BA-4D73-9EC3-D8B95D22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72"/>
    <w:pPr>
      <w:suppressAutoHyphens/>
    </w:pPr>
    <w:rPr>
      <w:rFonts w:asciiTheme="minorHAnsi" w:eastAsiaTheme="minorHAnsi" w:hAnsiTheme="minorHAnsi" w:cstheme="minorBidi"/>
    </w:rPr>
  </w:style>
  <w:style w:type="paragraph" w:styleId="Heading1">
    <w:name w:val="heading 1"/>
    <w:basedOn w:val="Heading"/>
    <w:next w:val="BodyText"/>
    <w:qFormat/>
    <w:pPr>
      <w:outlineLvl w:val="0"/>
    </w:pPr>
    <w:rPr>
      <w:rFonts w:ascii="Liberation Serif" w:eastAsia="DejaVu Sans" w:hAnsi="Liberation Serif" w:cs="Noto Sans Arabic UI"/>
      <w:b/>
      <w:bCs/>
      <w:sz w:val="48"/>
      <w:szCs w:val="48"/>
    </w:rPr>
  </w:style>
  <w:style w:type="paragraph" w:styleId="Heading2">
    <w:name w:val="heading 2"/>
    <w:basedOn w:val="Heading"/>
    <w:next w:val="BodyText"/>
    <w:qFormat/>
    <w:pPr>
      <w:spacing w:before="200"/>
      <w:outlineLvl w:val="1"/>
    </w:pPr>
    <w:rPr>
      <w:rFonts w:ascii="Liberation Serif" w:eastAsia="DejaVu Sans" w:hAnsi="Liberation Serif" w:cs="Noto Sans Arabic UI"/>
      <w:b/>
      <w:bCs/>
      <w:sz w:val="36"/>
      <w:szCs w:val="36"/>
    </w:rPr>
  </w:style>
  <w:style w:type="paragraph" w:styleId="Heading3">
    <w:name w:val="heading 3"/>
    <w:basedOn w:val="Heading"/>
    <w:next w:val="BodyText"/>
    <w:qFormat/>
    <w:pPr>
      <w:spacing w:before="140"/>
      <w:outlineLvl w:val="2"/>
    </w:pPr>
    <w:rPr>
      <w:rFonts w:ascii="Liberation Serif" w:eastAsia="DejaVu Sans" w:hAnsi="Liberation Serif" w:cs="Noto Sans Arabic UI"/>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table" w:styleId="TableGrid">
    <w:name w:val="Table Grid"/>
    <w:basedOn w:val="TableNormal"/>
    <w:uiPriority w:val="59"/>
    <w:rsid w:val="0044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35E69"/>
    <w:pPr>
      <w:ind w:left="720"/>
      <w:contextualSpacing/>
    </w:pPr>
  </w:style>
  <w:style w:type="character" w:styleId="Hyperlink">
    <w:name w:val="Hyperlink"/>
    <w:basedOn w:val="DefaultParagraphFont"/>
    <w:uiPriority w:val="99"/>
    <w:unhideWhenUsed/>
    <w:rsid w:val="004778BE"/>
    <w:rPr>
      <w:color w:val="0000FF" w:themeColor="hyperlink"/>
      <w:u w:val="single"/>
    </w:rPr>
  </w:style>
  <w:style w:type="character" w:styleId="UnresolvedMention">
    <w:name w:val="Unresolved Mention"/>
    <w:basedOn w:val="DefaultParagraphFont"/>
    <w:uiPriority w:val="99"/>
    <w:semiHidden/>
    <w:unhideWhenUsed/>
    <w:rsid w:val="0047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e.buet.ac.bd/moodle/pluginfile.php/69/mod_forum/attachment/904/Startup%20Incubator%20Policy_compressed.pdf?forcedownload=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prFjocYVq/CsnYP+RjOQ0Py4Q==">CgMxLjAyDmgueGt6OXIwd3EwM3poOAByITFDb01RamxtN3lXSlR1WnlBeF81elFZMmpVRHQ4a2hjSg==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23</cp:revision>
  <dcterms:created xsi:type="dcterms:W3CDTF">2024-03-06T14:19:00Z</dcterms:created>
  <dcterms:modified xsi:type="dcterms:W3CDTF">2025-06-04T05:39:00Z</dcterms:modified>
</cp:coreProperties>
</file>